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C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5C7DF6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 xml:space="preserve">за </w:t>
      </w:r>
      <w:r w:rsidR="00A874F9">
        <w:rPr>
          <w:b/>
          <w:i/>
          <w:u w:val="single"/>
        </w:rPr>
        <w:t>9 месяцев</w:t>
      </w:r>
      <w:r w:rsidR="005637D6">
        <w:rPr>
          <w:b/>
          <w:i/>
          <w:u w:val="single"/>
        </w:rPr>
        <w:t xml:space="preserve"> </w:t>
      </w:r>
      <w:r w:rsidRPr="00B26422">
        <w:rPr>
          <w:b/>
          <w:i/>
          <w:u w:val="single"/>
        </w:rPr>
        <w:t>20</w:t>
      </w:r>
      <w:r w:rsidR="00B42A2A">
        <w:rPr>
          <w:b/>
          <w:i/>
          <w:u w:val="single"/>
        </w:rPr>
        <w:t>20</w:t>
      </w:r>
      <w:r w:rsidRPr="00B26422">
        <w:rPr>
          <w:b/>
          <w:i/>
          <w:u w:val="single"/>
        </w:rPr>
        <w:t xml:space="preserve"> года</w:t>
      </w:r>
    </w:p>
    <w:p w:rsidR="00EE1A02" w:rsidRPr="00B26422" w:rsidRDefault="00E92E1C" w:rsidP="00B26422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.201</w:t>
            </w:r>
            <w:r w:rsidR="00B42A2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B42A2A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B42A2A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73CE" w:rsidRPr="000C73CE" w:rsidRDefault="000C73CE" w:rsidP="000C73CE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17610C" w:rsidP="0017610C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От 25</w:t>
            </w:r>
            <w:r w:rsidR="000C73CE" w:rsidRPr="000C73CE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9</w:t>
            </w:r>
            <w:r w:rsidR="000C73CE" w:rsidRPr="000C73CE">
              <w:rPr>
                <w:b/>
                <w:sz w:val="16"/>
                <w:szCs w:val="16"/>
              </w:rPr>
              <w:t xml:space="preserve"> г. №52 «О бюджете муниципального района «Льговск</w:t>
            </w:r>
            <w:r>
              <w:rPr>
                <w:b/>
                <w:sz w:val="16"/>
                <w:szCs w:val="16"/>
              </w:rPr>
              <w:t>ий район» Курской области на 2020</w:t>
            </w:r>
            <w:r w:rsidR="000C73CE" w:rsidRPr="000C73CE">
              <w:rPr>
                <w:b/>
                <w:sz w:val="16"/>
                <w:szCs w:val="16"/>
              </w:rPr>
              <w:t xml:space="preserve"> и плановы</w:t>
            </w:r>
            <w:r>
              <w:rPr>
                <w:b/>
                <w:sz w:val="16"/>
                <w:szCs w:val="16"/>
              </w:rPr>
              <w:t>й период 2021</w:t>
            </w:r>
            <w:r w:rsidR="00234DE8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2</w:t>
            </w:r>
            <w:r w:rsidR="00234DE8">
              <w:rPr>
                <w:b/>
                <w:sz w:val="16"/>
                <w:szCs w:val="16"/>
              </w:rPr>
              <w:t xml:space="preserve">г» в ред. от </w:t>
            </w:r>
            <w:r>
              <w:rPr>
                <w:b/>
                <w:sz w:val="16"/>
                <w:szCs w:val="16"/>
              </w:rPr>
              <w:t>0</w:t>
            </w:r>
            <w:r w:rsidR="00DF4AB8" w:rsidRPr="00DF4AB8">
              <w:rPr>
                <w:b/>
                <w:sz w:val="16"/>
                <w:szCs w:val="16"/>
              </w:rPr>
              <w:t>9</w:t>
            </w:r>
            <w:r w:rsidR="00234DE8">
              <w:rPr>
                <w:b/>
                <w:sz w:val="16"/>
                <w:szCs w:val="16"/>
              </w:rPr>
              <w:t>.0</w:t>
            </w:r>
            <w:r w:rsidR="00DF4AB8" w:rsidRPr="00DF4AB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.2020</w:t>
            </w:r>
            <w:r w:rsidR="000C73CE" w:rsidRPr="000C73CE">
              <w:rPr>
                <w:b/>
                <w:sz w:val="16"/>
                <w:szCs w:val="16"/>
              </w:rPr>
              <w:t>г</w:t>
            </w:r>
            <w:r w:rsidR="000C73C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B42A2A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 w:rsidR="00DB4015" w:rsidRPr="000C73CE">
              <w:rPr>
                <w:b/>
                <w:sz w:val="20"/>
                <w:szCs w:val="20"/>
              </w:rPr>
              <w:t>.20</w:t>
            </w:r>
            <w:r w:rsidR="00B42A2A">
              <w:rPr>
                <w:b/>
                <w:sz w:val="20"/>
                <w:szCs w:val="20"/>
              </w:rPr>
              <w:t>20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92522E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B42A2A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B42A2A" w:rsidRPr="00366AB5" w:rsidRDefault="00B42A2A" w:rsidP="00D03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265718,8</w:t>
            </w:r>
          </w:p>
        </w:tc>
        <w:tc>
          <w:tcPr>
            <w:tcW w:w="1559" w:type="dxa"/>
          </w:tcPr>
          <w:p w:rsidR="00B42A2A" w:rsidRPr="0017610C" w:rsidRDefault="0017610C" w:rsidP="00900498">
            <w:pPr>
              <w:rPr>
                <w:b/>
                <w:sz w:val="20"/>
                <w:szCs w:val="20"/>
                <w:highlight w:val="yellow"/>
              </w:rPr>
            </w:pPr>
            <w:r w:rsidRPr="0017610C">
              <w:rPr>
                <w:b/>
                <w:sz w:val="20"/>
                <w:szCs w:val="20"/>
              </w:rPr>
              <w:t>397692,6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b/>
                <w:sz w:val="20"/>
                <w:szCs w:val="20"/>
              </w:rPr>
            </w:pPr>
            <w:r w:rsidRPr="007C3615">
              <w:rPr>
                <w:b/>
                <w:sz w:val="20"/>
                <w:szCs w:val="20"/>
              </w:rPr>
              <w:t>294357,0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9A7030">
              <w:rPr>
                <w:b/>
                <w:sz w:val="16"/>
                <w:szCs w:val="16"/>
              </w:rPr>
              <w:t>74,0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b/>
                <w:sz w:val="18"/>
                <w:szCs w:val="18"/>
              </w:rPr>
            </w:pPr>
            <w:r w:rsidRPr="00BD6509">
              <w:rPr>
                <w:b/>
                <w:sz w:val="18"/>
                <w:szCs w:val="18"/>
              </w:rPr>
              <w:t>110,7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92522E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B42A2A" w:rsidRPr="0035161D" w:rsidRDefault="00B42A2A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B42A2A" w:rsidRPr="00366AB5" w:rsidRDefault="00B42A2A" w:rsidP="00D03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40131,9</w:t>
            </w:r>
          </w:p>
        </w:tc>
        <w:tc>
          <w:tcPr>
            <w:tcW w:w="1559" w:type="dxa"/>
          </w:tcPr>
          <w:p w:rsidR="00B42A2A" w:rsidRPr="0017610C" w:rsidRDefault="0017610C" w:rsidP="00DF4AB8">
            <w:pPr>
              <w:rPr>
                <w:b/>
                <w:sz w:val="20"/>
                <w:szCs w:val="20"/>
              </w:rPr>
            </w:pPr>
            <w:r w:rsidRPr="0017610C">
              <w:rPr>
                <w:b/>
                <w:sz w:val="20"/>
                <w:szCs w:val="20"/>
              </w:rPr>
              <w:t>58343,8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b/>
                <w:sz w:val="20"/>
                <w:szCs w:val="20"/>
              </w:rPr>
            </w:pPr>
            <w:r w:rsidRPr="007C3615">
              <w:rPr>
                <w:b/>
                <w:sz w:val="20"/>
                <w:szCs w:val="20"/>
              </w:rPr>
              <w:t>40397,0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8"/>
                <w:szCs w:val="18"/>
              </w:rPr>
            </w:pPr>
            <w:r w:rsidRPr="009A7030">
              <w:rPr>
                <w:b/>
                <w:sz w:val="18"/>
                <w:szCs w:val="18"/>
              </w:rPr>
              <w:t>69,2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b/>
                <w:sz w:val="16"/>
                <w:szCs w:val="16"/>
              </w:rPr>
            </w:pPr>
            <w:r w:rsidRPr="00BD6509">
              <w:rPr>
                <w:b/>
                <w:sz w:val="16"/>
                <w:szCs w:val="16"/>
              </w:rPr>
              <w:t>100,6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2A4720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B42A2A" w:rsidRPr="00FA7A99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31163,2</w:t>
            </w:r>
          </w:p>
        </w:tc>
        <w:tc>
          <w:tcPr>
            <w:tcW w:w="1559" w:type="dxa"/>
          </w:tcPr>
          <w:p w:rsidR="00B42A2A" w:rsidRPr="0017610C" w:rsidRDefault="0017610C" w:rsidP="0031323A">
            <w:pPr>
              <w:rPr>
                <w:b/>
                <w:sz w:val="16"/>
                <w:szCs w:val="16"/>
              </w:rPr>
            </w:pPr>
            <w:r w:rsidRPr="0017610C">
              <w:rPr>
                <w:b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32885,6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8"/>
                <w:szCs w:val="18"/>
              </w:rPr>
            </w:pPr>
            <w:r w:rsidRPr="009A7030">
              <w:rPr>
                <w:b/>
                <w:sz w:val="18"/>
                <w:szCs w:val="18"/>
              </w:rPr>
              <w:t>72,4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b/>
                <w:sz w:val="16"/>
                <w:szCs w:val="16"/>
              </w:rPr>
            </w:pPr>
            <w:r w:rsidRPr="00BD6509">
              <w:rPr>
                <w:b/>
                <w:sz w:val="16"/>
                <w:szCs w:val="16"/>
              </w:rPr>
              <w:t>105,5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92522E" w:rsidRDefault="00B42A2A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B42A2A" w:rsidRPr="006547A0" w:rsidRDefault="00B42A2A" w:rsidP="00D03B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31163,2</w:t>
            </w:r>
          </w:p>
        </w:tc>
        <w:tc>
          <w:tcPr>
            <w:tcW w:w="1559" w:type="dxa"/>
          </w:tcPr>
          <w:p w:rsidR="00B42A2A" w:rsidRPr="0017610C" w:rsidRDefault="0017610C" w:rsidP="0031323A">
            <w:pPr>
              <w:rPr>
                <w:i/>
                <w:sz w:val="16"/>
                <w:szCs w:val="16"/>
              </w:rPr>
            </w:pPr>
            <w:r w:rsidRPr="0017610C">
              <w:rPr>
                <w:i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i/>
                <w:sz w:val="16"/>
                <w:szCs w:val="16"/>
              </w:rPr>
            </w:pPr>
            <w:r w:rsidRPr="007C3615">
              <w:rPr>
                <w:i/>
                <w:sz w:val="16"/>
                <w:szCs w:val="16"/>
              </w:rPr>
              <w:t>32885,6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8"/>
                <w:szCs w:val="18"/>
              </w:rPr>
            </w:pPr>
            <w:r w:rsidRPr="009A7030">
              <w:rPr>
                <w:sz w:val="18"/>
                <w:szCs w:val="18"/>
              </w:rPr>
              <w:t>72,4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sz w:val="16"/>
                <w:szCs w:val="16"/>
              </w:rPr>
            </w:pPr>
            <w:r w:rsidRPr="00BD6509">
              <w:rPr>
                <w:sz w:val="16"/>
                <w:szCs w:val="16"/>
              </w:rPr>
              <w:t>105,5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2A4720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B42A2A" w:rsidRPr="006547A0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4580,5</w:t>
            </w:r>
          </w:p>
        </w:tc>
        <w:tc>
          <w:tcPr>
            <w:tcW w:w="1559" w:type="dxa"/>
          </w:tcPr>
          <w:p w:rsidR="00B42A2A" w:rsidRPr="009A0F14" w:rsidRDefault="0017610C" w:rsidP="0031323A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6201,3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4226,2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8"/>
                <w:szCs w:val="18"/>
              </w:rPr>
            </w:pPr>
            <w:r w:rsidRPr="009A7030">
              <w:rPr>
                <w:b/>
                <w:sz w:val="18"/>
                <w:szCs w:val="18"/>
              </w:rPr>
              <w:t>68,1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b/>
                <w:sz w:val="16"/>
                <w:szCs w:val="16"/>
              </w:rPr>
            </w:pPr>
            <w:r w:rsidRPr="00BD6509">
              <w:rPr>
                <w:b/>
                <w:sz w:val="16"/>
                <w:szCs w:val="16"/>
              </w:rPr>
              <w:t>92,2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4580,5</w:t>
            </w:r>
          </w:p>
        </w:tc>
        <w:tc>
          <w:tcPr>
            <w:tcW w:w="1559" w:type="dxa"/>
          </w:tcPr>
          <w:p w:rsidR="00B42A2A" w:rsidRPr="009A0F14" w:rsidRDefault="00B42A2A" w:rsidP="0031323A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6201,4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sz w:val="16"/>
                <w:szCs w:val="16"/>
              </w:rPr>
            </w:pPr>
            <w:r w:rsidRPr="007C3615">
              <w:rPr>
                <w:sz w:val="16"/>
                <w:szCs w:val="16"/>
              </w:rPr>
              <w:t>4226,2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8"/>
                <w:szCs w:val="18"/>
              </w:rPr>
            </w:pPr>
            <w:r w:rsidRPr="009A7030">
              <w:rPr>
                <w:sz w:val="18"/>
                <w:szCs w:val="18"/>
              </w:rPr>
              <w:t>68,1</w:t>
            </w:r>
          </w:p>
        </w:tc>
        <w:tc>
          <w:tcPr>
            <w:tcW w:w="1417" w:type="dxa"/>
          </w:tcPr>
          <w:p w:rsidR="00B42A2A" w:rsidRPr="00BD6509" w:rsidRDefault="00BD6509" w:rsidP="006237E5">
            <w:pPr>
              <w:jc w:val="center"/>
              <w:rPr>
                <w:sz w:val="16"/>
                <w:szCs w:val="16"/>
              </w:rPr>
            </w:pPr>
            <w:r w:rsidRPr="00BD6509">
              <w:rPr>
                <w:sz w:val="16"/>
                <w:szCs w:val="16"/>
              </w:rPr>
              <w:t>92,2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526C95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B42A2A" w:rsidRPr="006547A0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2783,2</w:t>
            </w:r>
          </w:p>
        </w:tc>
        <w:tc>
          <w:tcPr>
            <w:tcW w:w="1559" w:type="dxa"/>
          </w:tcPr>
          <w:p w:rsidR="00B42A2A" w:rsidRPr="009A0F14" w:rsidRDefault="009A0F14" w:rsidP="0031323A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3036,5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1382,2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9A7030">
              <w:rPr>
                <w:b/>
                <w:sz w:val="16"/>
                <w:szCs w:val="16"/>
              </w:rPr>
              <w:t>45,5</w:t>
            </w:r>
          </w:p>
        </w:tc>
        <w:tc>
          <w:tcPr>
            <w:tcW w:w="1417" w:type="dxa"/>
          </w:tcPr>
          <w:p w:rsidR="00B42A2A" w:rsidRPr="00FD1896" w:rsidRDefault="00FD1896" w:rsidP="006237E5">
            <w:pPr>
              <w:jc w:val="center"/>
              <w:rPr>
                <w:b/>
                <w:sz w:val="16"/>
                <w:szCs w:val="16"/>
              </w:rPr>
            </w:pPr>
            <w:r w:rsidRPr="00FD1896">
              <w:rPr>
                <w:b/>
                <w:sz w:val="16"/>
                <w:szCs w:val="16"/>
              </w:rPr>
              <w:t>49,6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526C95" w:rsidRDefault="00B42A2A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B42A2A" w:rsidRPr="00ED0ED9" w:rsidRDefault="00B42A2A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B42A2A" w:rsidRPr="007D4A92" w:rsidRDefault="00B42A2A" w:rsidP="00D03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1559" w:type="dxa"/>
          </w:tcPr>
          <w:p w:rsidR="00B42A2A" w:rsidRPr="009A0F14" w:rsidRDefault="009A0F14" w:rsidP="0031323A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191,8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sz w:val="18"/>
                <w:szCs w:val="18"/>
              </w:rPr>
            </w:pPr>
            <w:r w:rsidRPr="007C3615">
              <w:rPr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8"/>
                <w:szCs w:val="18"/>
              </w:rPr>
            </w:pPr>
            <w:r w:rsidRPr="009A7030">
              <w:rPr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B42A2A" w:rsidRPr="00FD1896" w:rsidRDefault="00FD1896" w:rsidP="006237E5">
            <w:pPr>
              <w:jc w:val="center"/>
              <w:rPr>
                <w:sz w:val="16"/>
                <w:szCs w:val="16"/>
              </w:rPr>
            </w:pPr>
            <w:r w:rsidRPr="00FD1896">
              <w:rPr>
                <w:sz w:val="16"/>
                <w:szCs w:val="16"/>
              </w:rPr>
              <w:t>72,7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395,3</w:t>
            </w:r>
          </w:p>
        </w:tc>
        <w:tc>
          <w:tcPr>
            <w:tcW w:w="1559" w:type="dxa"/>
          </w:tcPr>
          <w:p w:rsidR="00B42A2A" w:rsidRPr="009A0F14" w:rsidRDefault="009A0F14" w:rsidP="0031323A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553,0</w:t>
            </w:r>
          </w:p>
        </w:tc>
        <w:tc>
          <w:tcPr>
            <w:tcW w:w="1276" w:type="dxa"/>
          </w:tcPr>
          <w:p w:rsidR="00B42A2A" w:rsidRPr="007C3615" w:rsidRDefault="00604373" w:rsidP="006237E5">
            <w:pPr>
              <w:jc w:val="center"/>
              <w:rPr>
                <w:sz w:val="16"/>
                <w:szCs w:val="16"/>
              </w:rPr>
            </w:pPr>
            <w:r w:rsidRPr="007C3615">
              <w:rPr>
                <w:sz w:val="16"/>
                <w:szCs w:val="16"/>
              </w:rPr>
              <w:t>446,9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80,8</w:t>
            </w:r>
          </w:p>
        </w:tc>
        <w:tc>
          <w:tcPr>
            <w:tcW w:w="1417" w:type="dxa"/>
          </w:tcPr>
          <w:p w:rsidR="00B42A2A" w:rsidRPr="00FD1896" w:rsidRDefault="00FD1896" w:rsidP="006237E5">
            <w:pPr>
              <w:jc w:val="center"/>
              <w:rPr>
                <w:sz w:val="16"/>
                <w:szCs w:val="16"/>
              </w:rPr>
            </w:pPr>
            <w:r w:rsidRPr="00FD1896">
              <w:rPr>
                <w:sz w:val="16"/>
                <w:szCs w:val="16"/>
              </w:rPr>
              <w:t>113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2254,8</w:t>
            </w:r>
          </w:p>
        </w:tc>
        <w:tc>
          <w:tcPr>
            <w:tcW w:w="1559" w:type="dxa"/>
          </w:tcPr>
          <w:p w:rsidR="00B42A2A" w:rsidRPr="009A0F14" w:rsidRDefault="009A0F14" w:rsidP="0031323A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2291,6</w:t>
            </w:r>
          </w:p>
        </w:tc>
        <w:tc>
          <w:tcPr>
            <w:tcW w:w="1276" w:type="dxa"/>
          </w:tcPr>
          <w:p w:rsidR="00B42A2A" w:rsidRPr="00353C80" w:rsidRDefault="00353C80" w:rsidP="006237E5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833,5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36,3</w:t>
            </w:r>
          </w:p>
        </w:tc>
        <w:tc>
          <w:tcPr>
            <w:tcW w:w="1417" w:type="dxa"/>
          </w:tcPr>
          <w:p w:rsidR="00B42A2A" w:rsidRPr="00FD1896" w:rsidRDefault="00FD1896" w:rsidP="006237E5">
            <w:pPr>
              <w:jc w:val="center"/>
              <w:rPr>
                <w:sz w:val="16"/>
                <w:szCs w:val="16"/>
              </w:rPr>
            </w:pPr>
            <w:r w:rsidRPr="00FD1896">
              <w:rPr>
                <w:sz w:val="16"/>
                <w:szCs w:val="16"/>
              </w:rPr>
              <w:t>36,9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2" w:type="dxa"/>
          </w:tcPr>
          <w:p w:rsidR="00B42A2A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1560" w:type="dxa"/>
          </w:tcPr>
          <w:p w:rsidR="00B42A2A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</w:tcPr>
          <w:p w:rsidR="00B42A2A" w:rsidRPr="00353C80" w:rsidRDefault="009A7030" w:rsidP="00A7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2A2A" w:rsidRPr="00353C80" w:rsidRDefault="00353C80" w:rsidP="006237E5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7,8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2A2A" w:rsidRPr="00A75F1B" w:rsidRDefault="00A75F1B" w:rsidP="003F1B6B">
            <w:pPr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 xml:space="preserve">            195</w:t>
            </w:r>
          </w:p>
        </w:tc>
      </w:tr>
      <w:tr w:rsidR="00353C80" w:rsidTr="00EE1A02">
        <w:trPr>
          <w:trHeight w:val="705"/>
        </w:trPr>
        <w:tc>
          <w:tcPr>
            <w:tcW w:w="1809" w:type="dxa"/>
          </w:tcPr>
          <w:p w:rsidR="00353C80" w:rsidRPr="00353C80" w:rsidRDefault="00353C80" w:rsidP="006237E5">
            <w:pPr>
              <w:jc w:val="center"/>
              <w:rPr>
                <w:b/>
                <w:sz w:val="16"/>
                <w:szCs w:val="16"/>
              </w:rPr>
            </w:pPr>
            <w:r w:rsidRPr="00353C80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353C80" w:rsidRDefault="00353C80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000 1 08 00000 00 0000 000 </w:t>
            </w:r>
          </w:p>
        </w:tc>
        <w:tc>
          <w:tcPr>
            <w:tcW w:w="1560" w:type="dxa"/>
          </w:tcPr>
          <w:p w:rsidR="00353C80" w:rsidRDefault="009A7030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353C80" w:rsidRPr="00353C80" w:rsidRDefault="009A7030" w:rsidP="00A75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53C80" w:rsidRPr="00353C80" w:rsidRDefault="00353C80" w:rsidP="006237E5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15,9</w:t>
            </w:r>
          </w:p>
        </w:tc>
        <w:tc>
          <w:tcPr>
            <w:tcW w:w="1134" w:type="dxa"/>
          </w:tcPr>
          <w:p w:rsidR="00353C80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53C80" w:rsidRPr="00A75F1B" w:rsidRDefault="00A75F1B" w:rsidP="003F1B6B">
            <w:pPr>
              <w:jc w:val="center"/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>0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360BD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lastRenderedPageBreak/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</w:tcPr>
          <w:p w:rsidR="00B42A2A" w:rsidRPr="006547A0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1275,5</w:t>
            </w:r>
          </w:p>
        </w:tc>
        <w:tc>
          <w:tcPr>
            <w:tcW w:w="1559" w:type="dxa"/>
          </w:tcPr>
          <w:p w:rsidR="00B42A2A" w:rsidRPr="00AF4129" w:rsidRDefault="009A0F14" w:rsidP="002A4720">
            <w:pPr>
              <w:rPr>
                <w:b/>
                <w:sz w:val="16"/>
                <w:szCs w:val="16"/>
                <w:highlight w:val="yellow"/>
              </w:rPr>
            </w:pPr>
            <w:r w:rsidRPr="009A0F14">
              <w:rPr>
                <w:b/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B42A2A" w:rsidRPr="00AF4129" w:rsidRDefault="00A623DD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1287,0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9A7030">
              <w:rPr>
                <w:b/>
                <w:sz w:val="16"/>
                <w:szCs w:val="16"/>
              </w:rPr>
              <w:t>41,7</w:t>
            </w:r>
          </w:p>
        </w:tc>
        <w:tc>
          <w:tcPr>
            <w:tcW w:w="1417" w:type="dxa"/>
          </w:tcPr>
          <w:p w:rsidR="00B42A2A" w:rsidRPr="00AF4129" w:rsidRDefault="00A75F1B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F1B">
              <w:rPr>
                <w:b/>
                <w:sz w:val="16"/>
                <w:szCs w:val="16"/>
              </w:rPr>
              <w:t>100,9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1560" w:type="dxa"/>
          </w:tcPr>
          <w:p w:rsidR="00B42A2A" w:rsidRPr="002D63B5" w:rsidRDefault="00B42A2A" w:rsidP="00D03B8A">
            <w:pPr>
              <w:jc w:val="center"/>
              <w:rPr>
                <w:sz w:val="16"/>
                <w:szCs w:val="16"/>
              </w:rPr>
            </w:pPr>
            <w:r w:rsidRPr="002D63B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055</w:t>
            </w:r>
          </w:p>
        </w:tc>
        <w:tc>
          <w:tcPr>
            <w:tcW w:w="1559" w:type="dxa"/>
          </w:tcPr>
          <w:p w:rsidR="00B42A2A" w:rsidRPr="00A623DD" w:rsidRDefault="00B42A2A" w:rsidP="002A4720">
            <w:pPr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2A2A" w:rsidRPr="00A623DD" w:rsidRDefault="00A623DD" w:rsidP="00494E44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>0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1275,5</w:t>
            </w:r>
          </w:p>
        </w:tc>
        <w:tc>
          <w:tcPr>
            <w:tcW w:w="1559" w:type="dxa"/>
          </w:tcPr>
          <w:p w:rsidR="00B42A2A" w:rsidRPr="00AF4129" w:rsidRDefault="009A0F14" w:rsidP="002A4720">
            <w:pPr>
              <w:rPr>
                <w:sz w:val="16"/>
                <w:szCs w:val="16"/>
                <w:highlight w:val="yellow"/>
              </w:rPr>
            </w:pPr>
            <w:r w:rsidRPr="009A0F14">
              <w:rPr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B42A2A" w:rsidRPr="00AF4129" w:rsidRDefault="00A623DD" w:rsidP="006237E5">
            <w:pPr>
              <w:jc w:val="center"/>
              <w:rPr>
                <w:sz w:val="16"/>
                <w:szCs w:val="16"/>
                <w:highlight w:val="yellow"/>
              </w:rPr>
            </w:pPr>
            <w:r w:rsidRPr="00A623DD">
              <w:rPr>
                <w:sz w:val="16"/>
                <w:szCs w:val="16"/>
              </w:rPr>
              <w:t>1287,0</w:t>
            </w:r>
          </w:p>
        </w:tc>
        <w:tc>
          <w:tcPr>
            <w:tcW w:w="1134" w:type="dxa"/>
          </w:tcPr>
          <w:p w:rsidR="00B42A2A" w:rsidRPr="009A7030" w:rsidRDefault="009A7030" w:rsidP="006237E5">
            <w:pPr>
              <w:jc w:val="center"/>
              <w:rPr>
                <w:sz w:val="16"/>
                <w:szCs w:val="16"/>
              </w:rPr>
            </w:pPr>
            <w:r w:rsidRPr="009A7030">
              <w:rPr>
                <w:sz w:val="16"/>
                <w:szCs w:val="16"/>
              </w:rPr>
              <w:t>41,7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>100,9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1559" w:type="dxa"/>
          </w:tcPr>
          <w:p w:rsidR="00B42A2A" w:rsidRPr="009A0F14" w:rsidRDefault="009A0F14" w:rsidP="002A4720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10,9</w:t>
            </w:r>
          </w:p>
        </w:tc>
        <w:tc>
          <w:tcPr>
            <w:tcW w:w="1276" w:type="dxa"/>
          </w:tcPr>
          <w:p w:rsidR="00B42A2A" w:rsidRPr="00A623DD" w:rsidRDefault="00A623DD" w:rsidP="006237E5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134" w:type="dxa"/>
          </w:tcPr>
          <w:p w:rsidR="00B42A2A" w:rsidRPr="00B200D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B200D0">
              <w:rPr>
                <w:b/>
                <w:sz w:val="16"/>
                <w:szCs w:val="16"/>
              </w:rPr>
              <w:t>24,7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b/>
                <w:sz w:val="16"/>
                <w:szCs w:val="16"/>
              </w:rPr>
            </w:pPr>
            <w:r w:rsidRPr="00A75F1B">
              <w:rPr>
                <w:b/>
                <w:sz w:val="16"/>
                <w:szCs w:val="16"/>
              </w:rPr>
              <w:t>23,4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59" w:type="dxa"/>
          </w:tcPr>
          <w:p w:rsidR="00B42A2A" w:rsidRPr="009A0F14" w:rsidRDefault="009A0F14" w:rsidP="002A4720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10,9</w:t>
            </w:r>
          </w:p>
        </w:tc>
        <w:tc>
          <w:tcPr>
            <w:tcW w:w="1276" w:type="dxa"/>
          </w:tcPr>
          <w:p w:rsidR="00B42A2A" w:rsidRPr="00A623DD" w:rsidRDefault="00A623DD" w:rsidP="006237E5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</w:tcPr>
          <w:p w:rsidR="00B42A2A" w:rsidRPr="00B200D0" w:rsidRDefault="009A7030" w:rsidP="006237E5">
            <w:pPr>
              <w:jc w:val="center"/>
              <w:rPr>
                <w:sz w:val="16"/>
                <w:szCs w:val="16"/>
              </w:rPr>
            </w:pPr>
            <w:r w:rsidRPr="00B200D0">
              <w:rPr>
                <w:sz w:val="16"/>
                <w:szCs w:val="16"/>
              </w:rPr>
              <w:t>24,7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>23,4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</w:t>
            </w:r>
          </w:p>
        </w:tc>
        <w:tc>
          <w:tcPr>
            <w:tcW w:w="1559" w:type="dxa"/>
          </w:tcPr>
          <w:p w:rsidR="00B42A2A" w:rsidRPr="009A0F14" w:rsidRDefault="009A0F14" w:rsidP="007035CF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62,0</w:t>
            </w:r>
          </w:p>
        </w:tc>
        <w:tc>
          <w:tcPr>
            <w:tcW w:w="1276" w:type="dxa"/>
          </w:tcPr>
          <w:p w:rsidR="00B42A2A" w:rsidRPr="00A623DD" w:rsidRDefault="00A623DD" w:rsidP="006237E5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29,6</w:t>
            </w:r>
          </w:p>
        </w:tc>
        <w:tc>
          <w:tcPr>
            <w:tcW w:w="1134" w:type="dxa"/>
          </w:tcPr>
          <w:p w:rsidR="00B42A2A" w:rsidRPr="00B200D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B200D0">
              <w:rPr>
                <w:b/>
                <w:sz w:val="16"/>
                <w:szCs w:val="16"/>
              </w:rPr>
              <w:t>47,7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b/>
                <w:sz w:val="16"/>
                <w:szCs w:val="16"/>
              </w:rPr>
            </w:pPr>
            <w:r w:rsidRPr="00A75F1B">
              <w:rPr>
                <w:b/>
                <w:sz w:val="16"/>
                <w:szCs w:val="16"/>
              </w:rPr>
              <w:t>151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360BD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87,9</w:t>
            </w:r>
          </w:p>
        </w:tc>
        <w:tc>
          <w:tcPr>
            <w:tcW w:w="1559" w:type="dxa"/>
          </w:tcPr>
          <w:p w:rsidR="00B42A2A" w:rsidRPr="009A0F14" w:rsidRDefault="009A0F14" w:rsidP="007035CF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576,0</w:t>
            </w:r>
          </w:p>
        </w:tc>
        <w:tc>
          <w:tcPr>
            <w:tcW w:w="1276" w:type="dxa"/>
          </w:tcPr>
          <w:p w:rsidR="00B42A2A" w:rsidRPr="00A623DD" w:rsidRDefault="00A623DD" w:rsidP="006237E5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588,9</w:t>
            </w:r>
          </w:p>
        </w:tc>
        <w:tc>
          <w:tcPr>
            <w:tcW w:w="1134" w:type="dxa"/>
          </w:tcPr>
          <w:p w:rsidR="00B42A2A" w:rsidRPr="00B200D0" w:rsidRDefault="009A7030" w:rsidP="006237E5">
            <w:pPr>
              <w:jc w:val="center"/>
              <w:rPr>
                <w:b/>
                <w:sz w:val="16"/>
                <w:szCs w:val="16"/>
              </w:rPr>
            </w:pPr>
            <w:r w:rsidRPr="00B200D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b/>
                <w:sz w:val="16"/>
                <w:szCs w:val="16"/>
              </w:rPr>
            </w:pPr>
            <w:r w:rsidRPr="00A75F1B">
              <w:rPr>
                <w:b/>
                <w:sz w:val="16"/>
                <w:szCs w:val="16"/>
              </w:rPr>
              <w:t>669,9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B42A2A" w:rsidRPr="00ED0ED9" w:rsidRDefault="00B42A2A" w:rsidP="00D03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559" w:type="dxa"/>
          </w:tcPr>
          <w:p w:rsidR="00B42A2A" w:rsidRPr="009A0F14" w:rsidRDefault="009A0F14" w:rsidP="007035CF">
            <w:pPr>
              <w:rPr>
                <w:sz w:val="16"/>
                <w:szCs w:val="16"/>
              </w:rPr>
            </w:pPr>
            <w:r w:rsidRPr="009A0F14">
              <w:rPr>
                <w:sz w:val="16"/>
                <w:szCs w:val="16"/>
              </w:rPr>
              <w:t>576,0</w:t>
            </w:r>
          </w:p>
        </w:tc>
        <w:tc>
          <w:tcPr>
            <w:tcW w:w="1276" w:type="dxa"/>
          </w:tcPr>
          <w:p w:rsidR="00B42A2A" w:rsidRPr="00A623DD" w:rsidRDefault="00A623DD" w:rsidP="006237E5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588,9</w:t>
            </w:r>
          </w:p>
        </w:tc>
        <w:tc>
          <w:tcPr>
            <w:tcW w:w="1134" w:type="dxa"/>
          </w:tcPr>
          <w:p w:rsidR="00B42A2A" w:rsidRPr="00AF4129" w:rsidRDefault="009A7030" w:rsidP="006237E5">
            <w:pPr>
              <w:jc w:val="center"/>
              <w:rPr>
                <w:sz w:val="16"/>
                <w:szCs w:val="16"/>
                <w:highlight w:val="yellow"/>
              </w:rPr>
            </w:pPr>
            <w:r w:rsidRPr="00B200D0">
              <w:rPr>
                <w:sz w:val="16"/>
                <w:szCs w:val="16"/>
              </w:rPr>
              <w:t>102,2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sz w:val="16"/>
                <w:szCs w:val="16"/>
              </w:rPr>
            </w:pPr>
            <w:r w:rsidRPr="00A75F1B">
              <w:rPr>
                <w:sz w:val="16"/>
                <w:szCs w:val="16"/>
              </w:rPr>
              <w:t>669,9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5A258C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220,7</w:t>
            </w:r>
          </w:p>
        </w:tc>
        <w:tc>
          <w:tcPr>
            <w:tcW w:w="1559" w:type="dxa"/>
          </w:tcPr>
          <w:p w:rsidR="00B42A2A" w:rsidRPr="00AF4129" w:rsidRDefault="009A0F14" w:rsidP="007035CF">
            <w:pPr>
              <w:rPr>
                <w:b/>
                <w:sz w:val="16"/>
                <w:szCs w:val="16"/>
                <w:highlight w:val="yellow"/>
              </w:rPr>
            </w:pPr>
            <w:r w:rsidRPr="009A0F1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2A2A" w:rsidRPr="00AF4129" w:rsidRDefault="00A623DD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30,7</w:t>
            </w:r>
          </w:p>
        </w:tc>
        <w:tc>
          <w:tcPr>
            <w:tcW w:w="1134" w:type="dxa"/>
          </w:tcPr>
          <w:p w:rsidR="00B42A2A" w:rsidRPr="00B200D0" w:rsidRDefault="00B200D0" w:rsidP="006237E5">
            <w:pPr>
              <w:jc w:val="center"/>
              <w:rPr>
                <w:b/>
                <w:sz w:val="16"/>
                <w:szCs w:val="16"/>
              </w:rPr>
            </w:pPr>
            <w:r w:rsidRPr="00B200D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2A2A" w:rsidRPr="00A75F1B" w:rsidRDefault="00A75F1B" w:rsidP="006237E5">
            <w:pPr>
              <w:jc w:val="center"/>
              <w:rPr>
                <w:b/>
                <w:sz w:val="16"/>
                <w:szCs w:val="16"/>
              </w:rPr>
            </w:pPr>
            <w:r w:rsidRPr="00A75F1B">
              <w:rPr>
                <w:b/>
                <w:sz w:val="16"/>
                <w:szCs w:val="16"/>
              </w:rPr>
              <w:t>13,9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5A258C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-10,5</w:t>
            </w:r>
          </w:p>
        </w:tc>
        <w:tc>
          <w:tcPr>
            <w:tcW w:w="1559" w:type="dxa"/>
          </w:tcPr>
          <w:p w:rsidR="00B42A2A" w:rsidRPr="00AF4129" w:rsidRDefault="00B42A2A" w:rsidP="007035CF">
            <w:pPr>
              <w:rPr>
                <w:b/>
                <w:sz w:val="16"/>
                <w:szCs w:val="16"/>
                <w:highlight w:val="yellow"/>
              </w:rPr>
            </w:pPr>
            <w:r w:rsidRPr="009A0F14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B42A2A" w:rsidRPr="00AF4129" w:rsidRDefault="00B42A2A" w:rsidP="00A623D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-</w:t>
            </w:r>
            <w:r w:rsidR="00A623DD" w:rsidRPr="00A623DD">
              <w:rPr>
                <w:b/>
                <w:sz w:val="16"/>
                <w:szCs w:val="16"/>
              </w:rPr>
              <w:t>52,1</w:t>
            </w:r>
          </w:p>
        </w:tc>
        <w:tc>
          <w:tcPr>
            <w:tcW w:w="1134" w:type="dxa"/>
          </w:tcPr>
          <w:p w:rsidR="00B42A2A" w:rsidRPr="00B200D0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-5788</w:t>
            </w:r>
          </w:p>
        </w:tc>
        <w:tc>
          <w:tcPr>
            <w:tcW w:w="1417" w:type="dxa"/>
          </w:tcPr>
          <w:p w:rsidR="00B42A2A" w:rsidRPr="00AD2EDA" w:rsidRDefault="00AD2EDA" w:rsidP="00A7519C">
            <w:pPr>
              <w:jc w:val="center"/>
              <w:rPr>
                <w:b/>
                <w:sz w:val="16"/>
                <w:szCs w:val="16"/>
              </w:rPr>
            </w:pPr>
            <w:r w:rsidRPr="00AD2EDA">
              <w:rPr>
                <w:b/>
                <w:sz w:val="16"/>
                <w:szCs w:val="16"/>
              </w:rPr>
              <w:t>-496,1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5A258C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B42A2A" w:rsidRPr="00516AE6" w:rsidRDefault="00B42A2A" w:rsidP="00D03B8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225586.9</w:t>
            </w:r>
          </w:p>
        </w:tc>
        <w:tc>
          <w:tcPr>
            <w:tcW w:w="1559" w:type="dxa"/>
          </w:tcPr>
          <w:p w:rsidR="00B42A2A" w:rsidRPr="00AF4129" w:rsidRDefault="009A0F14" w:rsidP="007035CF">
            <w:pPr>
              <w:rPr>
                <w:b/>
                <w:sz w:val="16"/>
                <w:szCs w:val="16"/>
                <w:highlight w:val="yellow"/>
              </w:rPr>
            </w:pPr>
            <w:r w:rsidRPr="009A0F14">
              <w:rPr>
                <w:b/>
                <w:sz w:val="16"/>
                <w:szCs w:val="16"/>
              </w:rPr>
              <w:t>339348,7</w:t>
            </w:r>
          </w:p>
        </w:tc>
        <w:tc>
          <w:tcPr>
            <w:tcW w:w="1276" w:type="dxa"/>
          </w:tcPr>
          <w:p w:rsidR="00B42A2A" w:rsidRPr="00A221CF" w:rsidRDefault="00A221CF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253960,0</w:t>
            </w:r>
          </w:p>
        </w:tc>
        <w:tc>
          <w:tcPr>
            <w:tcW w:w="1134" w:type="dxa"/>
          </w:tcPr>
          <w:p w:rsidR="00B42A2A" w:rsidRPr="00B200D0" w:rsidRDefault="00B200D0" w:rsidP="006237E5">
            <w:pPr>
              <w:jc w:val="center"/>
              <w:rPr>
                <w:b/>
                <w:sz w:val="16"/>
                <w:szCs w:val="16"/>
              </w:rPr>
            </w:pPr>
            <w:r w:rsidRPr="00B200D0">
              <w:rPr>
                <w:b/>
                <w:sz w:val="16"/>
                <w:szCs w:val="16"/>
              </w:rPr>
              <w:t>74,8</w:t>
            </w:r>
          </w:p>
        </w:tc>
        <w:tc>
          <w:tcPr>
            <w:tcW w:w="1417" w:type="dxa"/>
          </w:tcPr>
          <w:p w:rsidR="00B42A2A" w:rsidRPr="00AD2EDA" w:rsidRDefault="00AD2EDA" w:rsidP="006237E5">
            <w:pPr>
              <w:jc w:val="center"/>
              <w:rPr>
                <w:b/>
                <w:sz w:val="16"/>
                <w:szCs w:val="16"/>
              </w:rPr>
            </w:pPr>
            <w:r w:rsidRPr="00AD2EDA">
              <w:rPr>
                <w:b/>
                <w:sz w:val="16"/>
                <w:szCs w:val="16"/>
              </w:rPr>
              <w:t>112,5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B42A2A" w:rsidRPr="00516AE6" w:rsidRDefault="00B42A2A" w:rsidP="00D03B8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225524.9</w:t>
            </w:r>
          </w:p>
        </w:tc>
        <w:tc>
          <w:tcPr>
            <w:tcW w:w="1559" w:type="dxa"/>
          </w:tcPr>
          <w:p w:rsidR="00B42A2A" w:rsidRPr="00AF4129" w:rsidRDefault="009A0F14" w:rsidP="007035CF">
            <w:pPr>
              <w:rPr>
                <w:b/>
                <w:sz w:val="16"/>
                <w:szCs w:val="16"/>
                <w:highlight w:val="yellow"/>
              </w:rPr>
            </w:pPr>
            <w:r w:rsidRPr="009A0F14">
              <w:rPr>
                <w:b/>
                <w:sz w:val="16"/>
                <w:szCs w:val="16"/>
              </w:rPr>
              <w:t>340334,7</w:t>
            </w:r>
          </w:p>
        </w:tc>
        <w:tc>
          <w:tcPr>
            <w:tcW w:w="1276" w:type="dxa"/>
          </w:tcPr>
          <w:p w:rsidR="00B42A2A" w:rsidRPr="00A221CF" w:rsidRDefault="00A221CF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254946,0</w:t>
            </w:r>
          </w:p>
        </w:tc>
        <w:tc>
          <w:tcPr>
            <w:tcW w:w="1134" w:type="dxa"/>
          </w:tcPr>
          <w:p w:rsidR="00B42A2A" w:rsidRPr="0023600F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 w:rsidRPr="0023600F">
              <w:rPr>
                <w:b/>
                <w:sz w:val="16"/>
                <w:szCs w:val="16"/>
              </w:rPr>
              <w:t>74,9</w:t>
            </w:r>
          </w:p>
        </w:tc>
        <w:tc>
          <w:tcPr>
            <w:tcW w:w="1417" w:type="dxa"/>
          </w:tcPr>
          <w:p w:rsidR="00B42A2A" w:rsidRPr="00AD2EDA" w:rsidRDefault="00AD2EDA" w:rsidP="00AD2EDA">
            <w:pPr>
              <w:jc w:val="center"/>
              <w:rPr>
                <w:b/>
                <w:sz w:val="16"/>
                <w:szCs w:val="16"/>
              </w:rPr>
            </w:pPr>
            <w:r w:rsidRPr="00AD2EDA">
              <w:rPr>
                <w:b/>
                <w:sz w:val="16"/>
                <w:szCs w:val="16"/>
              </w:rPr>
              <w:t>113,0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366AB5" w:rsidRDefault="00B42A2A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lastRenderedPageBreak/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B42A2A" w:rsidRPr="00366AB5" w:rsidRDefault="00B42A2A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B42A2A" w:rsidRPr="009A0F14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60955,8</w:t>
            </w:r>
          </w:p>
        </w:tc>
        <w:tc>
          <w:tcPr>
            <w:tcW w:w="1559" w:type="dxa"/>
          </w:tcPr>
          <w:p w:rsidR="00B42A2A" w:rsidRPr="009A0F14" w:rsidRDefault="009A0F14" w:rsidP="007035CF">
            <w:pPr>
              <w:rPr>
                <w:b/>
                <w:i/>
                <w:sz w:val="16"/>
                <w:szCs w:val="16"/>
              </w:rPr>
            </w:pPr>
            <w:r w:rsidRPr="009A0F14">
              <w:rPr>
                <w:b/>
                <w:i/>
                <w:sz w:val="16"/>
                <w:szCs w:val="16"/>
              </w:rPr>
              <w:t>72733,1</w:t>
            </w:r>
          </w:p>
        </w:tc>
        <w:tc>
          <w:tcPr>
            <w:tcW w:w="1276" w:type="dxa"/>
          </w:tcPr>
          <w:p w:rsidR="00B42A2A" w:rsidRPr="00A221CF" w:rsidRDefault="00A221CF" w:rsidP="006237E5">
            <w:pPr>
              <w:jc w:val="center"/>
              <w:rPr>
                <w:b/>
                <w:sz w:val="16"/>
                <w:szCs w:val="16"/>
              </w:rPr>
            </w:pPr>
            <w:r w:rsidRPr="00A221CF">
              <w:rPr>
                <w:b/>
                <w:sz w:val="16"/>
                <w:szCs w:val="16"/>
              </w:rPr>
              <w:t>60610,9</w:t>
            </w:r>
          </w:p>
        </w:tc>
        <w:tc>
          <w:tcPr>
            <w:tcW w:w="1134" w:type="dxa"/>
          </w:tcPr>
          <w:p w:rsidR="00B42A2A" w:rsidRPr="0023600F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 w:rsidRPr="0023600F"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1417" w:type="dxa"/>
          </w:tcPr>
          <w:p w:rsidR="00B42A2A" w:rsidRPr="008B7B89" w:rsidRDefault="008B7B89" w:rsidP="006237E5">
            <w:pPr>
              <w:jc w:val="center"/>
              <w:rPr>
                <w:b/>
                <w:sz w:val="16"/>
                <w:szCs w:val="16"/>
              </w:rPr>
            </w:pPr>
            <w:r w:rsidRPr="008B7B89">
              <w:rPr>
                <w:b/>
                <w:sz w:val="16"/>
                <w:szCs w:val="16"/>
              </w:rPr>
              <w:t>99,4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366AB5" w:rsidRDefault="00B42A2A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B42A2A" w:rsidRPr="00366AB5" w:rsidRDefault="00B42A2A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162020,6</w:t>
            </w:r>
          </w:p>
        </w:tc>
        <w:tc>
          <w:tcPr>
            <w:tcW w:w="1559" w:type="dxa"/>
          </w:tcPr>
          <w:p w:rsidR="00B42A2A" w:rsidRPr="00AF4129" w:rsidRDefault="009A0F14" w:rsidP="007035CF">
            <w:pPr>
              <w:rPr>
                <w:b/>
                <w:i/>
                <w:sz w:val="16"/>
                <w:szCs w:val="16"/>
                <w:highlight w:val="yellow"/>
              </w:rPr>
            </w:pPr>
            <w:r w:rsidRPr="009A0F14">
              <w:rPr>
                <w:b/>
                <w:i/>
                <w:sz w:val="16"/>
                <w:szCs w:val="16"/>
              </w:rPr>
              <w:t>241041,1</w:t>
            </w:r>
          </w:p>
        </w:tc>
        <w:tc>
          <w:tcPr>
            <w:tcW w:w="1276" w:type="dxa"/>
          </w:tcPr>
          <w:p w:rsidR="00B42A2A" w:rsidRPr="00A221CF" w:rsidRDefault="00A221CF" w:rsidP="006237E5">
            <w:pPr>
              <w:jc w:val="center"/>
              <w:rPr>
                <w:b/>
                <w:sz w:val="16"/>
                <w:szCs w:val="16"/>
              </w:rPr>
            </w:pPr>
            <w:r w:rsidRPr="00A221CF">
              <w:rPr>
                <w:b/>
                <w:sz w:val="16"/>
                <w:szCs w:val="16"/>
              </w:rPr>
              <w:t>184492,2</w:t>
            </w:r>
          </w:p>
        </w:tc>
        <w:tc>
          <w:tcPr>
            <w:tcW w:w="1134" w:type="dxa"/>
          </w:tcPr>
          <w:p w:rsidR="00B42A2A" w:rsidRPr="0023600F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 w:rsidRPr="0023600F">
              <w:rPr>
                <w:b/>
                <w:sz w:val="16"/>
                <w:szCs w:val="16"/>
              </w:rPr>
              <w:t>76,5</w:t>
            </w:r>
          </w:p>
        </w:tc>
        <w:tc>
          <w:tcPr>
            <w:tcW w:w="1417" w:type="dxa"/>
          </w:tcPr>
          <w:p w:rsidR="00B42A2A" w:rsidRPr="008B7B89" w:rsidRDefault="008B7B89" w:rsidP="006237E5">
            <w:pPr>
              <w:jc w:val="center"/>
              <w:rPr>
                <w:b/>
                <w:sz w:val="16"/>
                <w:szCs w:val="16"/>
              </w:rPr>
            </w:pPr>
            <w:r w:rsidRPr="008B7B89">
              <w:rPr>
                <w:b/>
                <w:sz w:val="16"/>
                <w:szCs w:val="16"/>
              </w:rPr>
              <w:t>113,8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366AB5" w:rsidRDefault="00B42A2A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B42A2A" w:rsidRPr="00366AB5" w:rsidRDefault="00B42A2A" w:rsidP="007B59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B42A2A" w:rsidRPr="0081354A" w:rsidRDefault="00B42A2A" w:rsidP="00D03B8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2518,4</w:t>
            </w:r>
          </w:p>
        </w:tc>
        <w:tc>
          <w:tcPr>
            <w:tcW w:w="1559" w:type="dxa"/>
          </w:tcPr>
          <w:p w:rsidR="00B42A2A" w:rsidRPr="00AF4129" w:rsidRDefault="009A0F14" w:rsidP="007035CF">
            <w:pPr>
              <w:rPr>
                <w:b/>
                <w:i/>
                <w:sz w:val="16"/>
                <w:szCs w:val="16"/>
                <w:highlight w:val="yellow"/>
              </w:rPr>
            </w:pPr>
            <w:r w:rsidRPr="009A0F14">
              <w:rPr>
                <w:b/>
                <w:i/>
                <w:sz w:val="16"/>
                <w:szCs w:val="16"/>
              </w:rPr>
              <w:t>26530,3</w:t>
            </w:r>
          </w:p>
        </w:tc>
        <w:tc>
          <w:tcPr>
            <w:tcW w:w="1276" w:type="dxa"/>
          </w:tcPr>
          <w:p w:rsidR="00B42A2A" w:rsidRPr="00A221CF" w:rsidRDefault="00A221C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A221CF">
              <w:rPr>
                <w:b/>
                <w:i/>
                <w:sz w:val="16"/>
                <w:szCs w:val="16"/>
              </w:rPr>
              <w:t>9812,8</w:t>
            </w:r>
          </w:p>
        </w:tc>
        <w:tc>
          <w:tcPr>
            <w:tcW w:w="1134" w:type="dxa"/>
          </w:tcPr>
          <w:p w:rsidR="00B42A2A" w:rsidRPr="0023600F" w:rsidRDefault="0023600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3600F">
              <w:rPr>
                <w:b/>
                <w:i/>
                <w:sz w:val="16"/>
                <w:szCs w:val="16"/>
              </w:rPr>
              <w:t>36,9</w:t>
            </w:r>
          </w:p>
        </w:tc>
        <w:tc>
          <w:tcPr>
            <w:tcW w:w="1417" w:type="dxa"/>
          </w:tcPr>
          <w:p w:rsidR="00B42A2A" w:rsidRPr="008B7B89" w:rsidRDefault="008B7B89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8B7B89">
              <w:rPr>
                <w:b/>
                <w:i/>
                <w:sz w:val="16"/>
                <w:szCs w:val="16"/>
              </w:rPr>
              <w:t>389,6</w:t>
            </w:r>
          </w:p>
        </w:tc>
      </w:tr>
      <w:tr w:rsidR="00B42A2A" w:rsidTr="00EE1A02">
        <w:trPr>
          <w:trHeight w:val="705"/>
        </w:trPr>
        <w:tc>
          <w:tcPr>
            <w:tcW w:w="1809" w:type="dxa"/>
          </w:tcPr>
          <w:p w:rsidR="00B42A2A" w:rsidRPr="008774BE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B42A2A" w:rsidRPr="009A0F14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155,1</w:t>
            </w:r>
          </w:p>
        </w:tc>
        <w:tc>
          <w:tcPr>
            <w:tcW w:w="1559" w:type="dxa"/>
          </w:tcPr>
          <w:p w:rsidR="00B42A2A" w:rsidRPr="009A0F14" w:rsidRDefault="009A0F14" w:rsidP="007035CF">
            <w:pPr>
              <w:rPr>
                <w:b/>
                <w:sz w:val="16"/>
                <w:szCs w:val="16"/>
              </w:rPr>
            </w:pPr>
            <w:r w:rsidRPr="009A0F14">
              <w:rPr>
                <w:b/>
                <w:sz w:val="16"/>
                <w:szCs w:val="16"/>
              </w:rPr>
              <w:t>30,1</w:t>
            </w:r>
          </w:p>
          <w:p w:rsidR="00B42A2A" w:rsidRPr="009A0F14" w:rsidRDefault="00B42A2A" w:rsidP="007035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42A2A" w:rsidRPr="00AF4129" w:rsidRDefault="00A221CF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B42A2A" w:rsidRPr="0023600F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 w:rsidRPr="0023600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B42A2A" w:rsidRPr="008B7B89" w:rsidRDefault="008B7B89" w:rsidP="006237E5">
            <w:pPr>
              <w:jc w:val="center"/>
              <w:rPr>
                <w:b/>
                <w:sz w:val="16"/>
                <w:szCs w:val="16"/>
              </w:rPr>
            </w:pPr>
            <w:r w:rsidRPr="008B7B89">
              <w:rPr>
                <w:b/>
                <w:sz w:val="16"/>
                <w:szCs w:val="16"/>
              </w:rPr>
              <w:t>19,4</w:t>
            </w:r>
          </w:p>
        </w:tc>
      </w:tr>
      <w:tr w:rsidR="00B42A2A" w:rsidTr="00EE1A02">
        <w:trPr>
          <w:trHeight w:val="416"/>
        </w:trPr>
        <w:tc>
          <w:tcPr>
            <w:tcW w:w="1809" w:type="dxa"/>
          </w:tcPr>
          <w:p w:rsidR="00B42A2A" w:rsidRPr="008774BE" w:rsidRDefault="00B42A2A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B42A2A" w:rsidRPr="00ED0ED9" w:rsidRDefault="00B42A2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B42A2A" w:rsidRPr="00B03D61" w:rsidRDefault="00B42A2A" w:rsidP="00D03B8A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-1899,5</w:t>
            </w:r>
          </w:p>
        </w:tc>
        <w:tc>
          <w:tcPr>
            <w:tcW w:w="1559" w:type="dxa"/>
          </w:tcPr>
          <w:p w:rsidR="00B42A2A" w:rsidRPr="00AF4129" w:rsidRDefault="009A0F14" w:rsidP="00C511CE">
            <w:pPr>
              <w:rPr>
                <w:b/>
                <w:sz w:val="16"/>
                <w:szCs w:val="16"/>
                <w:highlight w:val="yellow"/>
              </w:rPr>
            </w:pPr>
            <w:r w:rsidRPr="00D80D90">
              <w:rPr>
                <w:b/>
                <w:sz w:val="16"/>
                <w:szCs w:val="16"/>
              </w:rPr>
              <w:t>-1425,6</w:t>
            </w:r>
          </w:p>
        </w:tc>
        <w:tc>
          <w:tcPr>
            <w:tcW w:w="1276" w:type="dxa"/>
          </w:tcPr>
          <w:p w:rsidR="00B42A2A" w:rsidRPr="00AF4129" w:rsidRDefault="00B42A2A" w:rsidP="00A221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-</w:t>
            </w:r>
            <w:r w:rsidR="00A221CF" w:rsidRPr="00A221CF">
              <w:rPr>
                <w:b/>
                <w:sz w:val="16"/>
                <w:szCs w:val="16"/>
              </w:rPr>
              <w:t>1425,6</w:t>
            </w:r>
          </w:p>
        </w:tc>
        <w:tc>
          <w:tcPr>
            <w:tcW w:w="1134" w:type="dxa"/>
          </w:tcPr>
          <w:p w:rsidR="00B42A2A" w:rsidRPr="008B7B89" w:rsidRDefault="0023600F" w:rsidP="006237E5">
            <w:pPr>
              <w:jc w:val="center"/>
              <w:rPr>
                <w:b/>
                <w:sz w:val="16"/>
                <w:szCs w:val="16"/>
              </w:rPr>
            </w:pPr>
            <w:r w:rsidRPr="008B7B89">
              <w:rPr>
                <w:b/>
                <w:sz w:val="16"/>
                <w:szCs w:val="16"/>
              </w:rPr>
              <w:t>-100</w:t>
            </w:r>
          </w:p>
        </w:tc>
        <w:tc>
          <w:tcPr>
            <w:tcW w:w="1417" w:type="dxa"/>
          </w:tcPr>
          <w:p w:rsidR="00B42A2A" w:rsidRPr="008B7B89" w:rsidRDefault="008B7B89" w:rsidP="006237E5">
            <w:pPr>
              <w:jc w:val="center"/>
              <w:rPr>
                <w:b/>
                <w:sz w:val="16"/>
                <w:szCs w:val="16"/>
              </w:rPr>
            </w:pPr>
            <w:r w:rsidRPr="008B7B89">
              <w:rPr>
                <w:b/>
                <w:sz w:val="16"/>
                <w:szCs w:val="16"/>
              </w:rPr>
              <w:t>-75,0</w:t>
            </w:r>
          </w:p>
        </w:tc>
      </w:tr>
    </w:tbl>
    <w:p w:rsidR="00E92E1C" w:rsidRDefault="00E92E1C" w:rsidP="004B7621"/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3D548D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01.10</w:t>
            </w:r>
            <w:r w:rsidR="007110AB">
              <w:rPr>
                <w:b/>
                <w:sz w:val="20"/>
                <w:szCs w:val="20"/>
              </w:rPr>
              <w:t>.201</w:t>
            </w:r>
            <w:r w:rsidR="00AF4129">
              <w:rPr>
                <w:b/>
                <w:sz w:val="20"/>
                <w:szCs w:val="20"/>
              </w:rPr>
              <w:t>9</w:t>
            </w:r>
            <w:r w:rsidR="007110AB"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AF4129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AF4129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10AB" w:rsidRPr="000C73CE" w:rsidRDefault="007110AB" w:rsidP="007110AB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7110AB" w:rsidP="002869C9">
            <w:r w:rsidRPr="000C73CE">
              <w:rPr>
                <w:b/>
                <w:sz w:val="16"/>
                <w:szCs w:val="16"/>
              </w:rPr>
              <w:t>От 2</w:t>
            </w:r>
            <w:r w:rsidR="002869C9">
              <w:rPr>
                <w:b/>
                <w:sz w:val="16"/>
                <w:szCs w:val="16"/>
              </w:rPr>
              <w:t>5.12.2019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2869C9">
              <w:rPr>
                <w:b/>
                <w:sz w:val="16"/>
                <w:szCs w:val="16"/>
              </w:rPr>
              <w:t>98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2016 и плановый период 2020-2021г» в ред. от </w:t>
            </w:r>
            <w:r w:rsidR="002869C9">
              <w:rPr>
                <w:b/>
                <w:sz w:val="16"/>
                <w:szCs w:val="16"/>
              </w:rPr>
              <w:t>0</w:t>
            </w:r>
            <w:r w:rsidR="002E6737">
              <w:rPr>
                <w:b/>
                <w:sz w:val="16"/>
                <w:szCs w:val="16"/>
              </w:rPr>
              <w:t>9</w:t>
            </w:r>
            <w:r w:rsidRPr="000C73CE">
              <w:rPr>
                <w:b/>
                <w:sz w:val="16"/>
                <w:szCs w:val="16"/>
              </w:rPr>
              <w:t>.0</w:t>
            </w:r>
            <w:r w:rsidR="002E6737">
              <w:rPr>
                <w:b/>
                <w:sz w:val="16"/>
                <w:szCs w:val="16"/>
              </w:rPr>
              <w:t>9</w:t>
            </w:r>
            <w:r w:rsidR="002869C9">
              <w:rPr>
                <w:b/>
                <w:sz w:val="16"/>
                <w:szCs w:val="16"/>
              </w:rPr>
              <w:t>.2020</w:t>
            </w:r>
            <w:r w:rsidRPr="000C73C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3D548D" w:rsidP="00AF4129">
            <w:r>
              <w:rPr>
                <w:b/>
                <w:sz w:val="20"/>
                <w:szCs w:val="20"/>
              </w:rPr>
              <w:t>Исполнено на 01.10</w:t>
            </w:r>
            <w:r w:rsidR="007110AB" w:rsidRPr="000C73CE">
              <w:rPr>
                <w:b/>
                <w:sz w:val="20"/>
                <w:szCs w:val="20"/>
              </w:rPr>
              <w:t>.20</w:t>
            </w:r>
            <w:r w:rsidR="00AF4129">
              <w:rPr>
                <w:b/>
                <w:sz w:val="20"/>
                <w:szCs w:val="20"/>
              </w:rPr>
              <w:t>20</w:t>
            </w:r>
            <w:r w:rsidR="007110AB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Pr="00963737" w:rsidRDefault="007110AB" w:rsidP="004238CB">
            <w:r w:rsidRPr="00963737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  <w:shd w:val="clear" w:color="auto" w:fill="auto"/>
          </w:tcPr>
          <w:p w:rsidR="007110AB" w:rsidRPr="006A250D" w:rsidRDefault="007110AB" w:rsidP="004238CB">
            <w:r w:rsidRPr="006A250D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9540AB" w:rsidRDefault="00AF4129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AF4129" w:rsidRPr="009540AB" w:rsidRDefault="00AF4129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/>
        </w:tc>
        <w:tc>
          <w:tcPr>
            <w:tcW w:w="1418" w:type="dxa"/>
            <w:shd w:val="clear" w:color="auto" w:fill="auto"/>
          </w:tcPr>
          <w:p w:rsidR="00AF4129" w:rsidRPr="003D548D" w:rsidRDefault="00AF4129" w:rsidP="00D03B8A">
            <w:pPr>
              <w:rPr>
                <w:b/>
              </w:rPr>
            </w:pPr>
            <w:r>
              <w:rPr>
                <w:b/>
              </w:rPr>
              <w:t>229994,3</w:t>
            </w:r>
          </w:p>
        </w:tc>
        <w:tc>
          <w:tcPr>
            <w:tcW w:w="1275" w:type="dxa"/>
            <w:shd w:val="clear" w:color="auto" w:fill="auto"/>
          </w:tcPr>
          <w:p w:rsidR="00AF4129" w:rsidRPr="00686804" w:rsidRDefault="00D35113" w:rsidP="004238CB">
            <w:pPr>
              <w:rPr>
                <w:b/>
              </w:rPr>
            </w:pPr>
            <w:r>
              <w:rPr>
                <w:b/>
              </w:rPr>
              <w:t>427144,6</w:t>
            </w:r>
          </w:p>
        </w:tc>
        <w:tc>
          <w:tcPr>
            <w:tcW w:w="1276" w:type="dxa"/>
            <w:shd w:val="clear" w:color="auto" w:fill="auto"/>
          </w:tcPr>
          <w:p w:rsidR="00AF4129" w:rsidRPr="003D548D" w:rsidRDefault="003E57C9" w:rsidP="004238CB">
            <w:pPr>
              <w:rPr>
                <w:b/>
              </w:rPr>
            </w:pPr>
            <w:r>
              <w:rPr>
                <w:b/>
              </w:rPr>
              <w:t>257382,5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 w:rsidP="004238CB">
            <w:pPr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136755" w:rsidP="004238CB">
            <w:pPr>
              <w:rPr>
                <w:b/>
              </w:rPr>
            </w:pPr>
            <w:r>
              <w:rPr>
                <w:b/>
              </w:rPr>
              <w:t>111,9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A70D9B" w:rsidRDefault="00AF4129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180D2A" w:rsidRDefault="00AF4129" w:rsidP="00D03B8A">
            <w:pPr>
              <w:rPr>
                <w:b/>
                <w:i/>
              </w:rPr>
            </w:pPr>
          </w:p>
          <w:p w:rsidR="00AF4129" w:rsidRPr="004F55A8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22962,9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</w:p>
          <w:p w:rsidR="00AF4129" w:rsidRPr="00180D2A" w:rsidRDefault="00D35113" w:rsidP="00653AC1">
            <w:pPr>
              <w:rPr>
                <w:b/>
                <w:i/>
              </w:rPr>
            </w:pPr>
            <w:r>
              <w:rPr>
                <w:b/>
                <w:i/>
              </w:rPr>
              <w:t>45911,1</w:t>
            </w:r>
          </w:p>
        </w:tc>
        <w:tc>
          <w:tcPr>
            <w:tcW w:w="1276" w:type="dxa"/>
            <w:shd w:val="clear" w:color="auto" w:fill="auto"/>
          </w:tcPr>
          <w:p w:rsidR="00D35113" w:rsidRDefault="00D35113" w:rsidP="00C41A8E">
            <w:pPr>
              <w:rPr>
                <w:b/>
                <w:i/>
              </w:rPr>
            </w:pPr>
          </w:p>
          <w:p w:rsidR="00AF4129" w:rsidRPr="004F55A8" w:rsidRDefault="00D45280" w:rsidP="00C41A8E">
            <w:pPr>
              <w:rPr>
                <w:b/>
                <w:i/>
              </w:rPr>
            </w:pPr>
            <w:r>
              <w:rPr>
                <w:b/>
                <w:i/>
              </w:rPr>
              <w:t>26375,1</w:t>
            </w:r>
          </w:p>
        </w:tc>
        <w:tc>
          <w:tcPr>
            <w:tcW w:w="1276" w:type="dxa"/>
            <w:shd w:val="clear" w:color="auto" w:fill="auto"/>
          </w:tcPr>
          <w:p w:rsidR="00A95376" w:rsidRDefault="00A95376" w:rsidP="00D456F1">
            <w:pPr>
              <w:rPr>
                <w:b/>
                <w:i/>
              </w:rPr>
            </w:pPr>
          </w:p>
          <w:p w:rsidR="00AF4129" w:rsidRPr="00A95376" w:rsidRDefault="00A95376" w:rsidP="00A95376">
            <w:r>
              <w:t>57,4</w:t>
            </w:r>
          </w:p>
        </w:tc>
        <w:tc>
          <w:tcPr>
            <w:tcW w:w="1417" w:type="dxa"/>
            <w:shd w:val="clear" w:color="auto" w:fill="auto"/>
          </w:tcPr>
          <w:p w:rsidR="006D2A72" w:rsidRDefault="006D2A72">
            <w:pPr>
              <w:rPr>
                <w:b/>
                <w:i/>
              </w:rPr>
            </w:pPr>
          </w:p>
          <w:p w:rsidR="00AF4129" w:rsidRPr="006D2A72" w:rsidRDefault="006D2A72" w:rsidP="006D2A72">
            <w:r>
              <w:t>114,8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9540AB" w:rsidRDefault="00AF4129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6E6987" w:rsidRDefault="00AF4129" w:rsidP="00D03B8A">
            <w:r>
              <w:t>1006,3</w:t>
            </w:r>
          </w:p>
        </w:tc>
        <w:tc>
          <w:tcPr>
            <w:tcW w:w="1275" w:type="dxa"/>
            <w:shd w:val="clear" w:color="auto" w:fill="auto"/>
          </w:tcPr>
          <w:p w:rsidR="00AF4129" w:rsidRPr="00686804" w:rsidRDefault="00D35113" w:rsidP="00292D8E">
            <w:r>
              <w:t>1449,3</w:t>
            </w:r>
          </w:p>
        </w:tc>
        <w:tc>
          <w:tcPr>
            <w:tcW w:w="1276" w:type="dxa"/>
            <w:shd w:val="clear" w:color="auto" w:fill="auto"/>
          </w:tcPr>
          <w:p w:rsidR="00AF4129" w:rsidRPr="006E6987" w:rsidRDefault="003E57C9" w:rsidP="004F55A8">
            <w:r>
              <w:t>998,1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68,8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99,1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9540AB" w:rsidRDefault="00AF4129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t xml:space="preserve">Функционирование законодательных (представительных) </w:t>
            </w:r>
            <w:r w:rsidRPr="009540AB">
              <w:rPr>
                <w:sz w:val="18"/>
                <w:szCs w:val="18"/>
              </w:rPr>
              <w:lastRenderedPageBreak/>
              <w:t>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lastRenderedPageBreak/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6E6987" w:rsidRDefault="00AF4129" w:rsidP="00D03B8A">
            <w:r>
              <w:t>762,7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 w:rsidP="00292D8E">
            <w:r>
              <w:t>1365,2</w:t>
            </w:r>
          </w:p>
        </w:tc>
        <w:tc>
          <w:tcPr>
            <w:tcW w:w="1276" w:type="dxa"/>
            <w:shd w:val="clear" w:color="auto" w:fill="auto"/>
          </w:tcPr>
          <w:p w:rsidR="00AF4129" w:rsidRPr="006E6987" w:rsidRDefault="003E57C9" w:rsidP="00A70D9B">
            <w:r>
              <w:t>894,3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65,5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117,2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lastRenderedPageBreak/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C349C" w:rsidRDefault="00AF4129" w:rsidP="00D03B8A">
            <w:r>
              <w:t>9300,9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14395,1</w:t>
            </w:r>
          </w:p>
        </w:tc>
        <w:tc>
          <w:tcPr>
            <w:tcW w:w="1276" w:type="dxa"/>
            <w:shd w:val="clear" w:color="auto" w:fill="auto"/>
          </w:tcPr>
          <w:p w:rsidR="00AF4129" w:rsidRPr="009C349C" w:rsidRDefault="003E57C9" w:rsidP="00C41A8E">
            <w:r>
              <w:t>9891,9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68,7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106,3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C349C" w:rsidRDefault="00AF4129" w:rsidP="00D03B8A">
            <w:r>
              <w:t>1682,1</w:t>
            </w:r>
          </w:p>
        </w:tc>
        <w:tc>
          <w:tcPr>
            <w:tcW w:w="1275" w:type="dxa"/>
            <w:shd w:val="clear" w:color="auto" w:fill="auto"/>
          </w:tcPr>
          <w:p w:rsidR="00AF4129" w:rsidRDefault="0052041B">
            <w:r>
              <w:t>2544,3</w:t>
            </w:r>
          </w:p>
          <w:p w:rsidR="005045A2" w:rsidRDefault="005045A2"/>
        </w:tc>
        <w:tc>
          <w:tcPr>
            <w:tcW w:w="1276" w:type="dxa"/>
            <w:shd w:val="clear" w:color="auto" w:fill="auto"/>
          </w:tcPr>
          <w:p w:rsidR="00AF4129" w:rsidRPr="009C349C" w:rsidRDefault="003E57C9" w:rsidP="004F55A8">
            <w:r>
              <w:t>1663,6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65,3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98,9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4129" w:rsidRPr="004F55A8" w:rsidRDefault="00AF4129" w:rsidP="00D03B8A">
            <w:r>
              <w:t>10210,9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25751,7</w:t>
            </w:r>
          </w:p>
        </w:tc>
        <w:tc>
          <w:tcPr>
            <w:tcW w:w="1276" w:type="dxa"/>
            <w:shd w:val="clear" w:color="auto" w:fill="auto"/>
          </w:tcPr>
          <w:p w:rsidR="00AF4129" w:rsidRPr="004F55A8" w:rsidRDefault="003E57C9" w:rsidP="004F55A8">
            <w:r>
              <w:t>12927,2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50,2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126,6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C349C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D35113">
            <w:pPr>
              <w:rPr>
                <w:b/>
                <w:i/>
              </w:rPr>
            </w:pPr>
            <w:r>
              <w:rPr>
                <w:b/>
                <w:i/>
              </w:rPr>
              <w:t>640,0</w:t>
            </w:r>
          </w:p>
        </w:tc>
        <w:tc>
          <w:tcPr>
            <w:tcW w:w="1276" w:type="dxa"/>
            <w:shd w:val="clear" w:color="auto" w:fill="auto"/>
          </w:tcPr>
          <w:p w:rsidR="00AF4129" w:rsidRPr="009C349C" w:rsidRDefault="00E91D8D">
            <w:pPr>
              <w:rPr>
                <w:b/>
                <w:i/>
              </w:rPr>
            </w:pPr>
            <w:r>
              <w:rPr>
                <w:b/>
                <w:i/>
              </w:rPr>
              <w:t>281,7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 w:rsidP="000A4DB0">
            <w:pPr>
              <w:rPr>
                <w:b/>
                <w:i/>
              </w:rPr>
            </w:pPr>
            <w:r>
              <w:rPr>
                <w:b/>
                <w:i/>
              </w:rPr>
              <w:t>44,0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pPr>
              <w:rPr>
                <w:b/>
                <w:i/>
              </w:rPr>
            </w:pPr>
            <w:r>
              <w:rPr>
                <w:b/>
                <w:i/>
              </w:rPr>
              <w:t>541,7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20E27" w:rsidRDefault="00AF4129" w:rsidP="00D03B8A">
            <w:pPr>
              <w:rPr>
                <w:lang w:val="en-US"/>
              </w:rPr>
            </w:pPr>
            <w:r>
              <w:t>52,0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610,0</w:t>
            </w:r>
          </w:p>
        </w:tc>
        <w:tc>
          <w:tcPr>
            <w:tcW w:w="1276" w:type="dxa"/>
            <w:shd w:val="clear" w:color="auto" w:fill="auto"/>
          </w:tcPr>
          <w:p w:rsidR="00AF4129" w:rsidRPr="00E91D8D" w:rsidRDefault="00E91D8D" w:rsidP="009C349C">
            <w:r>
              <w:t>266,7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43,7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 w:rsidP="005A1ADC">
            <w:r>
              <w:t>512,8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 w:rsidRPr="00376B76">
              <w:t>0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3</w:t>
            </w:r>
            <w:r w:rsidR="00AF4129">
              <w:t>0,0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E91D8D">
            <w:r>
              <w:t>15,0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50,0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E11A68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1794,4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D35113">
            <w:pPr>
              <w:rPr>
                <w:b/>
                <w:i/>
              </w:rPr>
            </w:pPr>
            <w:r>
              <w:rPr>
                <w:b/>
                <w:i/>
              </w:rPr>
              <w:t>33489,7</w:t>
            </w:r>
          </w:p>
        </w:tc>
        <w:tc>
          <w:tcPr>
            <w:tcW w:w="1276" w:type="dxa"/>
            <w:shd w:val="clear" w:color="auto" w:fill="auto"/>
          </w:tcPr>
          <w:p w:rsidR="00AF4129" w:rsidRPr="00E11A68" w:rsidRDefault="00E91D8D">
            <w:pPr>
              <w:rPr>
                <w:b/>
                <w:i/>
              </w:rPr>
            </w:pPr>
            <w:r>
              <w:rPr>
                <w:b/>
                <w:i/>
              </w:rPr>
              <w:t>915,1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 w:rsidP="006E5315">
            <w:pPr>
              <w:rPr>
                <w:b/>
                <w:i/>
              </w:rPr>
            </w:pPr>
            <w:r>
              <w:rPr>
                <w:b/>
                <w:i/>
              </w:rPr>
              <w:t>2,7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pPr>
              <w:rPr>
                <w:b/>
                <w:i/>
              </w:rPr>
            </w:pPr>
            <w:r>
              <w:rPr>
                <w:b/>
                <w:i/>
              </w:rPr>
              <w:t>50,9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57818" w:rsidRDefault="00AF4129" w:rsidP="00D03B8A">
            <w:r>
              <w:t>242,9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339,8</w:t>
            </w:r>
          </w:p>
        </w:tc>
        <w:tc>
          <w:tcPr>
            <w:tcW w:w="1276" w:type="dxa"/>
            <w:shd w:val="clear" w:color="auto" w:fill="auto"/>
          </w:tcPr>
          <w:p w:rsidR="00AF4129" w:rsidRPr="00957818" w:rsidRDefault="00E91D8D" w:rsidP="00E11A68">
            <w:r>
              <w:t>216,</w:t>
            </w:r>
            <w:r w:rsidR="00EC6DA1">
              <w:t>3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63,6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89,0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57818" w:rsidRDefault="00AF4129" w:rsidP="00D03B8A">
            <w:r>
              <w:t>1222,5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32013,2</w:t>
            </w:r>
          </w:p>
        </w:tc>
        <w:tc>
          <w:tcPr>
            <w:tcW w:w="1276" w:type="dxa"/>
            <w:shd w:val="clear" w:color="auto" w:fill="auto"/>
          </w:tcPr>
          <w:p w:rsidR="00AF4129" w:rsidRPr="00957818" w:rsidRDefault="00E91D8D" w:rsidP="00EC6DA1">
            <w:r>
              <w:t>428,</w:t>
            </w:r>
            <w:r w:rsidR="00EC6DA1">
              <w:t>4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1,3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35,0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957818" w:rsidRDefault="00AF4129" w:rsidP="00D03B8A">
            <w:r>
              <w:t>259,4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279,0</w:t>
            </w:r>
          </w:p>
        </w:tc>
        <w:tc>
          <w:tcPr>
            <w:tcW w:w="1276" w:type="dxa"/>
            <w:shd w:val="clear" w:color="auto" w:fill="auto"/>
          </w:tcPr>
          <w:p w:rsidR="00AF4129" w:rsidRPr="00957818" w:rsidRDefault="00EC6DA1">
            <w:r>
              <w:t>67,3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24,1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25,9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AF4129" w:rsidRPr="00276F90" w:rsidRDefault="00AF4129" w:rsidP="00D03B8A">
            <w:r>
              <w:t>69,5</w:t>
            </w:r>
          </w:p>
        </w:tc>
        <w:tc>
          <w:tcPr>
            <w:tcW w:w="1275" w:type="dxa"/>
            <w:shd w:val="clear" w:color="auto" w:fill="auto"/>
          </w:tcPr>
          <w:p w:rsidR="00AF4129" w:rsidRPr="00276F90" w:rsidRDefault="00D35113">
            <w:r>
              <w:t>857,6</w:t>
            </w:r>
          </w:p>
        </w:tc>
        <w:tc>
          <w:tcPr>
            <w:tcW w:w="1276" w:type="dxa"/>
            <w:shd w:val="clear" w:color="auto" w:fill="auto"/>
          </w:tcPr>
          <w:p w:rsidR="00AF4129" w:rsidRPr="00276F90" w:rsidRDefault="00EC6DA1">
            <w:r>
              <w:t>203,1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r>
              <w:t>23,6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292,2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2E7F5E" w:rsidRDefault="00AF4129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C22E56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1908,4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D35113">
            <w:pPr>
              <w:rPr>
                <w:b/>
                <w:i/>
              </w:rPr>
            </w:pPr>
            <w:r>
              <w:rPr>
                <w:b/>
                <w:i/>
              </w:rPr>
              <w:t>7898,3</w:t>
            </w:r>
          </w:p>
        </w:tc>
        <w:tc>
          <w:tcPr>
            <w:tcW w:w="1276" w:type="dxa"/>
            <w:shd w:val="clear" w:color="auto" w:fill="auto"/>
          </w:tcPr>
          <w:p w:rsidR="00AF4129" w:rsidRPr="00C22E56" w:rsidRDefault="0051754F">
            <w:pPr>
              <w:rPr>
                <w:b/>
                <w:i/>
              </w:rPr>
            </w:pPr>
            <w:r>
              <w:rPr>
                <w:b/>
                <w:i/>
              </w:rPr>
              <w:t>3736,1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pPr>
              <w:rPr>
                <w:b/>
                <w:i/>
              </w:rPr>
            </w:pPr>
            <w:r>
              <w:rPr>
                <w:b/>
                <w:i/>
              </w:rPr>
              <w:t>47,3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pPr>
              <w:rPr>
                <w:b/>
                <w:i/>
              </w:rPr>
            </w:pPr>
            <w:r>
              <w:rPr>
                <w:b/>
                <w:i/>
              </w:rPr>
              <w:t>195,7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2E7F5E" w:rsidRDefault="00AF4129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66722A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160045,9</w:t>
            </w:r>
          </w:p>
          <w:p w:rsidR="00AF4129" w:rsidRPr="00180D2A" w:rsidRDefault="00AF4129" w:rsidP="00D03B8A">
            <w:pPr>
              <w:rPr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F4129" w:rsidRPr="00180D2A" w:rsidRDefault="00D35113">
            <w:pPr>
              <w:rPr>
                <w:b/>
                <w:i/>
              </w:rPr>
            </w:pPr>
            <w:r>
              <w:rPr>
                <w:b/>
                <w:i/>
              </w:rPr>
              <w:t>257202,8</w:t>
            </w:r>
          </w:p>
        </w:tc>
        <w:tc>
          <w:tcPr>
            <w:tcW w:w="1276" w:type="dxa"/>
            <w:shd w:val="clear" w:color="auto" w:fill="auto"/>
          </w:tcPr>
          <w:p w:rsidR="00AF4129" w:rsidRPr="00180D2A" w:rsidRDefault="00031BA5">
            <w:pPr>
              <w:rPr>
                <w:b/>
                <w:i/>
              </w:rPr>
            </w:pPr>
            <w:r>
              <w:rPr>
                <w:b/>
                <w:i/>
              </w:rPr>
              <w:t>163811,2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A95376">
            <w:pPr>
              <w:rPr>
                <w:b/>
                <w:i/>
              </w:rPr>
            </w:pPr>
            <w:r>
              <w:rPr>
                <w:b/>
                <w:i/>
              </w:rPr>
              <w:t>63,6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pPr>
              <w:rPr>
                <w:b/>
                <w:i/>
              </w:rPr>
            </w:pPr>
            <w:r>
              <w:rPr>
                <w:b/>
                <w:i/>
              </w:rPr>
              <w:t>102,3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7296,7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11814,8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031BA5" w:rsidP="00031BA5">
            <w:r>
              <w:t>7807,9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66,1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107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144167,8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 w:rsidP="00D76086">
            <w:r>
              <w:t>226390,4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031BA5" w:rsidP="00747D4B">
            <w:r>
              <w:t>147554,4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65,1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102,3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2863,9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4592,8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031BA5">
            <w:r>
              <w:t>2827,3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61,5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98,7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66722A" w:rsidRDefault="00AF4129" w:rsidP="00D03B8A">
            <w:r>
              <w:t>2311,2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>
            <w:r>
              <w:t>8678,2</w:t>
            </w:r>
          </w:p>
        </w:tc>
        <w:tc>
          <w:tcPr>
            <w:tcW w:w="1276" w:type="dxa"/>
            <w:shd w:val="clear" w:color="auto" w:fill="auto"/>
          </w:tcPr>
          <w:p w:rsidR="00AF4129" w:rsidRPr="0066722A" w:rsidRDefault="00031BA5" w:rsidP="005D4EB7">
            <w:r>
              <w:t>1896,8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21,8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82,0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3406,3</w:t>
            </w:r>
          </w:p>
        </w:tc>
        <w:tc>
          <w:tcPr>
            <w:tcW w:w="1275" w:type="dxa"/>
            <w:shd w:val="clear" w:color="auto" w:fill="auto"/>
          </w:tcPr>
          <w:p w:rsidR="00AF4129" w:rsidRDefault="00D35113" w:rsidP="00710204">
            <w:r>
              <w:t>5726,4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031BA5" w:rsidP="00031BA5">
            <w:r>
              <w:t>3724,7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65,0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6D2A72">
            <w:r>
              <w:t>109,3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2E7F5E" w:rsidRDefault="00AF4129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2464AD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20702,2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1D7DE8">
            <w:pPr>
              <w:rPr>
                <w:b/>
                <w:i/>
              </w:rPr>
            </w:pPr>
            <w:r>
              <w:rPr>
                <w:b/>
                <w:i/>
              </w:rPr>
              <w:t>32416,0</w:t>
            </w:r>
          </w:p>
        </w:tc>
        <w:tc>
          <w:tcPr>
            <w:tcW w:w="1276" w:type="dxa"/>
            <w:shd w:val="clear" w:color="auto" w:fill="auto"/>
          </w:tcPr>
          <w:p w:rsidR="00AF4129" w:rsidRPr="002464AD" w:rsidRDefault="002706C4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22295,4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pPr>
              <w:rPr>
                <w:b/>
                <w:i/>
              </w:rPr>
            </w:pPr>
            <w:r>
              <w:rPr>
                <w:b/>
                <w:i/>
              </w:rPr>
              <w:t>68,7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pPr>
              <w:rPr>
                <w:b/>
                <w:i/>
              </w:rPr>
            </w:pPr>
            <w:r>
              <w:rPr>
                <w:b/>
                <w:i/>
              </w:rPr>
              <w:t>107,6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19853,5</w:t>
            </w:r>
          </w:p>
        </w:tc>
        <w:tc>
          <w:tcPr>
            <w:tcW w:w="1275" w:type="dxa"/>
            <w:shd w:val="clear" w:color="auto" w:fill="auto"/>
          </w:tcPr>
          <w:p w:rsidR="00AF4129" w:rsidRDefault="001D7DE8" w:rsidP="00D64E7A">
            <w:r>
              <w:t>30696,9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2706C4" w:rsidP="009B0966">
            <w:r>
              <w:t>21099,7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68,7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106,2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848,7</w:t>
            </w:r>
          </w:p>
        </w:tc>
        <w:tc>
          <w:tcPr>
            <w:tcW w:w="1275" w:type="dxa"/>
            <w:shd w:val="clear" w:color="auto" w:fill="auto"/>
          </w:tcPr>
          <w:p w:rsidR="00AF4129" w:rsidRDefault="001D7DE8" w:rsidP="001B221D">
            <w:r>
              <w:t>1719,1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2706C4" w:rsidP="000655CB">
            <w:r>
              <w:t>1195,7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69,5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140,8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2E7F5E" w:rsidRDefault="00AF4129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180D2A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344,1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1D7DE8">
            <w:pPr>
              <w:rPr>
                <w:b/>
                <w:i/>
              </w:rPr>
            </w:pPr>
            <w:r>
              <w:rPr>
                <w:b/>
                <w:i/>
              </w:rPr>
              <w:t>287,1</w:t>
            </w:r>
          </w:p>
        </w:tc>
        <w:tc>
          <w:tcPr>
            <w:tcW w:w="1276" w:type="dxa"/>
            <w:shd w:val="clear" w:color="auto" w:fill="auto"/>
          </w:tcPr>
          <w:p w:rsidR="00AF4129" w:rsidRPr="00180D2A" w:rsidRDefault="0051754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344,1</w:t>
            </w:r>
          </w:p>
        </w:tc>
        <w:tc>
          <w:tcPr>
            <w:tcW w:w="1275" w:type="dxa"/>
            <w:shd w:val="clear" w:color="auto" w:fill="auto"/>
          </w:tcPr>
          <w:p w:rsidR="00AF4129" w:rsidRPr="00725DD2" w:rsidRDefault="001D7DE8">
            <w:pPr>
              <w:rPr>
                <w:lang w:val="en-US"/>
              </w:rPr>
            </w:pPr>
            <w:r>
              <w:t>287,1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51754F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0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2E7F5E" w:rsidRDefault="00AF4129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000 1000 0000000 000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180D2A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t>17676,5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1D7DE8">
            <w:pPr>
              <w:rPr>
                <w:b/>
                <w:i/>
              </w:rPr>
            </w:pPr>
            <w:r>
              <w:rPr>
                <w:b/>
                <w:i/>
              </w:rPr>
              <w:t>41632,7</w:t>
            </w:r>
          </w:p>
        </w:tc>
        <w:tc>
          <w:tcPr>
            <w:tcW w:w="1276" w:type="dxa"/>
            <w:shd w:val="clear" w:color="auto" w:fill="auto"/>
          </w:tcPr>
          <w:p w:rsidR="00AF4129" w:rsidRPr="00180D2A" w:rsidRDefault="004561BB" w:rsidP="00FC7B2D">
            <w:pPr>
              <w:rPr>
                <w:b/>
                <w:i/>
              </w:rPr>
            </w:pPr>
            <w:r>
              <w:rPr>
                <w:b/>
                <w:i/>
              </w:rPr>
              <w:t>33873,4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pPr>
              <w:rPr>
                <w:b/>
                <w:i/>
              </w:rPr>
            </w:pPr>
            <w:r>
              <w:rPr>
                <w:b/>
                <w:i/>
              </w:rPr>
              <w:t>81,3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pPr>
              <w:rPr>
                <w:b/>
                <w:i/>
              </w:rPr>
            </w:pPr>
            <w:r>
              <w:rPr>
                <w:b/>
                <w:i/>
              </w:rPr>
              <w:t>191,6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000 1001 0000000 000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468,1</w:t>
            </w:r>
          </w:p>
        </w:tc>
        <w:tc>
          <w:tcPr>
            <w:tcW w:w="1275" w:type="dxa"/>
            <w:shd w:val="clear" w:color="auto" w:fill="auto"/>
          </w:tcPr>
          <w:p w:rsidR="00AF4129" w:rsidRDefault="001D7DE8">
            <w:r>
              <w:t>683,4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187D04" w:rsidP="00F05A00">
            <w:r>
              <w:t>466,0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68,1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99,5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000 1003 0000000 000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11195,3</w:t>
            </w:r>
          </w:p>
        </w:tc>
        <w:tc>
          <w:tcPr>
            <w:tcW w:w="1275" w:type="dxa"/>
            <w:shd w:val="clear" w:color="auto" w:fill="auto"/>
          </w:tcPr>
          <w:p w:rsidR="00AF4129" w:rsidRDefault="00AF4129" w:rsidP="001D7DE8">
            <w:r>
              <w:t>15</w:t>
            </w:r>
            <w:r w:rsidR="001D7DE8">
              <w:t>070</w:t>
            </w:r>
            <w:r>
              <w:t>,1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4561BB" w:rsidP="00FC7B2D">
            <w:r>
              <w:t>10739,2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71,2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95,9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4829,7</w:t>
            </w:r>
          </w:p>
        </w:tc>
        <w:tc>
          <w:tcPr>
            <w:tcW w:w="1275" w:type="dxa"/>
            <w:shd w:val="clear" w:color="auto" w:fill="auto"/>
          </w:tcPr>
          <w:p w:rsidR="00AF4129" w:rsidRDefault="0052041B" w:rsidP="00DD5403">
            <w:r>
              <w:t>23647,8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4561BB">
            <w:r>
              <w:t>21414,2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90,5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 w:rsidP="00394243">
            <w:r>
              <w:t>443,3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866DD6" w:rsidRDefault="00AF4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shd w:val="clear" w:color="auto" w:fill="auto"/>
          </w:tcPr>
          <w:p w:rsidR="00AF4129" w:rsidRDefault="00AF4129">
            <w:r>
              <w:t xml:space="preserve">000 1006 0000000 000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376B76" w:rsidRDefault="00AF4129" w:rsidP="00D03B8A">
            <w:r>
              <w:t>1183,4</w:t>
            </w:r>
          </w:p>
        </w:tc>
        <w:tc>
          <w:tcPr>
            <w:tcW w:w="1275" w:type="dxa"/>
            <w:shd w:val="clear" w:color="auto" w:fill="auto"/>
          </w:tcPr>
          <w:p w:rsidR="00AF4129" w:rsidRDefault="001D7DE8">
            <w:r>
              <w:t>2231,3</w:t>
            </w:r>
          </w:p>
        </w:tc>
        <w:tc>
          <w:tcPr>
            <w:tcW w:w="1276" w:type="dxa"/>
            <w:shd w:val="clear" w:color="auto" w:fill="auto"/>
          </w:tcPr>
          <w:p w:rsidR="00AF4129" w:rsidRPr="00376B76" w:rsidRDefault="00187D04">
            <w:r>
              <w:t>1253,7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r>
              <w:t>56,1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r>
              <w:t>105,9</w:t>
            </w:r>
          </w:p>
        </w:tc>
      </w:tr>
      <w:tr w:rsidR="00AF4129" w:rsidTr="0025011C">
        <w:trPr>
          <w:trHeight w:val="510"/>
        </w:trPr>
        <w:tc>
          <w:tcPr>
            <w:tcW w:w="1806" w:type="dxa"/>
          </w:tcPr>
          <w:p w:rsidR="00AF4129" w:rsidRPr="00F32FD3" w:rsidRDefault="00AF4129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t xml:space="preserve">Физическая культура и </w:t>
            </w:r>
            <w:r w:rsidRPr="00F32FD3">
              <w:rPr>
                <w:b/>
                <w:i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597" w:type="dxa"/>
            <w:shd w:val="clear" w:color="auto" w:fill="auto"/>
          </w:tcPr>
          <w:p w:rsidR="00AF4129" w:rsidRPr="00180D2A" w:rsidRDefault="00AF4129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lastRenderedPageBreak/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4129" w:rsidRPr="00180D2A" w:rsidRDefault="00AF4129" w:rsidP="00D03B8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193,6</w:t>
            </w:r>
          </w:p>
        </w:tc>
        <w:tc>
          <w:tcPr>
            <w:tcW w:w="1275" w:type="dxa"/>
            <w:shd w:val="clear" w:color="auto" w:fill="auto"/>
          </w:tcPr>
          <w:p w:rsidR="00AF4129" w:rsidRPr="00180D2A" w:rsidRDefault="001D7DE8">
            <w:pPr>
              <w:rPr>
                <w:b/>
                <w:i/>
              </w:rPr>
            </w:pPr>
            <w:r>
              <w:rPr>
                <w:b/>
                <w:i/>
              </w:rPr>
              <w:t>310,0</w:t>
            </w:r>
          </w:p>
        </w:tc>
        <w:tc>
          <w:tcPr>
            <w:tcW w:w="1276" w:type="dxa"/>
            <w:shd w:val="clear" w:color="auto" w:fill="auto"/>
          </w:tcPr>
          <w:p w:rsidR="00AF4129" w:rsidRPr="00180D2A" w:rsidRDefault="0051754F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251,1</w:t>
            </w:r>
          </w:p>
        </w:tc>
        <w:tc>
          <w:tcPr>
            <w:tcW w:w="1276" w:type="dxa"/>
            <w:shd w:val="clear" w:color="auto" w:fill="auto"/>
          </w:tcPr>
          <w:p w:rsidR="00AF4129" w:rsidRPr="00963737" w:rsidRDefault="00D71F8C">
            <w:pPr>
              <w:rPr>
                <w:b/>
                <w:i/>
              </w:rPr>
            </w:pPr>
            <w:r>
              <w:rPr>
                <w:b/>
                <w:i/>
              </w:rPr>
              <w:t>81,0</w:t>
            </w:r>
          </w:p>
        </w:tc>
        <w:tc>
          <w:tcPr>
            <w:tcW w:w="1417" w:type="dxa"/>
            <w:shd w:val="clear" w:color="auto" w:fill="auto"/>
          </w:tcPr>
          <w:p w:rsidR="00AF4129" w:rsidRPr="006A250D" w:rsidRDefault="002E3C8F">
            <w:pPr>
              <w:rPr>
                <w:b/>
                <w:i/>
              </w:rPr>
            </w:pPr>
            <w:r>
              <w:rPr>
                <w:b/>
                <w:i/>
              </w:rPr>
              <w:t>129,7</w:t>
            </w:r>
          </w:p>
        </w:tc>
      </w:tr>
    </w:tbl>
    <w:p w:rsidR="00D15EFA" w:rsidRDefault="00D15EFA" w:rsidP="00F32FD3"/>
    <w:p w:rsidR="00D15EFA" w:rsidRDefault="00D15EFA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за </w:t>
      </w:r>
      <w:r w:rsidR="00DB234F">
        <w:rPr>
          <w:rFonts w:ascii="Times New Roman" w:hAnsi="Times New Roman" w:cs="Times New Roman"/>
        </w:rPr>
        <w:t>9 месяцев</w:t>
      </w:r>
      <w:r w:rsidRPr="00F6221C">
        <w:rPr>
          <w:rFonts w:ascii="Times New Roman" w:hAnsi="Times New Roman" w:cs="Times New Roman"/>
        </w:rPr>
        <w:t xml:space="preserve"> 20</w:t>
      </w:r>
      <w:r w:rsidR="00A42C6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F6221C" w:rsidRDefault="00D15EFA" w:rsidP="00D15EFA">
      <w:pPr>
        <w:rPr>
          <w:rFonts w:ascii="Times New Roman" w:hAnsi="Times New Roman" w:cs="Times New Roman"/>
        </w:rPr>
      </w:pP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 xml:space="preserve">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  <w:b/>
          <w:i/>
          <w:u w:val="single"/>
        </w:rPr>
        <w:t>9 месяцев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20</w:t>
      </w:r>
      <w:r w:rsidR="00A42C61">
        <w:rPr>
          <w:rFonts w:ascii="Times New Roman" w:hAnsi="Times New Roman" w:cs="Times New Roman"/>
          <w:b/>
          <w:i/>
          <w:u w:val="single"/>
        </w:rPr>
        <w:t>20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</w:rPr>
        <w:t xml:space="preserve">9 месяцев </w:t>
      </w:r>
      <w:r w:rsidRPr="00F6221C">
        <w:rPr>
          <w:rFonts w:ascii="Times New Roman" w:hAnsi="Times New Roman" w:cs="Times New Roman"/>
        </w:rPr>
        <w:t>20</w:t>
      </w:r>
      <w:r w:rsidR="00A42C6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</w:t>
      </w:r>
      <w:r w:rsidRPr="00AF06B6">
        <w:rPr>
          <w:rFonts w:ascii="Times New Roman" w:hAnsi="Times New Roman" w:cs="Times New Roman"/>
        </w:rPr>
        <w:t xml:space="preserve">от </w:t>
      </w:r>
      <w:r w:rsidR="001D5D71" w:rsidRPr="00AF06B6">
        <w:rPr>
          <w:rFonts w:ascii="Times New Roman" w:hAnsi="Times New Roman" w:cs="Times New Roman"/>
        </w:rPr>
        <w:t>1</w:t>
      </w:r>
      <w:r w:rsidR="00A42C61">
        <w:rPr>
          <w:rFonts w:ascii="Times New Roman" w:hAnsi="Times New Roman" w:cs="Times New Roman"/>
        </w:rPr>
        <w:t>6</w:t>
      </w:r>
      <w:r w:rsidRPr="00AF06B6">
        <w:rPr>
          <w:rFonts w:ascii="Times New Roman" w:hAnsi="Times New Roman" w:cs="Times New Roman"/>
        </w:rPr>
        <w:t>.</w:t>
      </w:r>
      <w:r w:rsidR="00AF06B6" w:rsidRPr="00AF06B6">
        <w:rPr>
          <w:rFonts w:ascii="Times New Roman" w:hAnsi="Times New Roman" w:cs="Times New Roman"/>
        </w:rPr>
        <w:t>10</w:t>
      </w:r>
      <w:r w:rsidRPr="00AF06B6">
        <w:rPr>
          <w:rFonts w:ascii="Times New Roman" w:hAnsi="Times New Roman" w:cs="Times New Roman"/>
        </w:rPr>
        <w:t>.20</w:t>
      </w:r>
      <w:r w:rsidR="00A42C61">
        <w:rPr>
          <w:rFonts w:ascii="Times New Roman" w:hAnsi="Times New Roman" w:cs="Times New Roman"/>
        </w:rPr>
        <w:t>20</w:t>
      </w:r>
      <w:r w:rsidRPr="00AF06B6">
        <w:rPr>
          <w:rFonts w:ascii="Times New Roman" w:hAnsi="Times New Roman" w:cs="Times New Roman"/>
        </w:rPr>
        <w:t>г. №</w:t>
      </w:r>
      <w:r w:rsidR="00AF06B6" w:rsidRPr="00AF06B6">
        <w:rPr>
          <w:rFonts w:ascii="Times New Roman" w:hAnsi="Times New Roman" w:cs="Times New Roman"/>
        </w:rPr>
        <w:t>4</w:t>
      </w:r>
      <w:r w:rsidR="00A42C61">
        <w:rPr>
          <w:rFonts w:ascii="Times New Roman" w:hAnsi="Times New Roman" w:cs="Times New Roman"/>
        </w:rPr>
        <w:t>53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F6221C" w:rsidRDefault="008D5AAF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утвержденный бюджет за </w:t>
      </w:r>
      <w:r w:rsidR="00DB234F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  <w:r w:rsidR="00D03B8A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раз</w:t>
      </w:r>
      <w:r w:rsidR="00C7339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вносил</w:t>
      </w:r>
      <w:r w:rsidR="00C7339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изменени</w:t>
      </w:r>
      <w:r w:rsidR="00C7339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</w:t>
      </w:r>
      <w:proofErr w:type="gramStart"/>
      <w:r>
        <w:rPr>
          <w:rFonts w:ascii="Times New Roman" w:hAnsi="Times New Roman" w:cs="Times New Roman"/>
        </w:rPr>
        <w:t>Н</w:t>
      </w:r>
      <w:r w:rsidR="00037E89" w:rsidRPr="00F6221C">
        <w:rPr>
          <w:rFonts w:ascii="Times New Roman" w:hAnsi="Times New Roman" w:cs="Times New Roman"/>
        </w:rPr>
        <w:t xml:space="preserve">а 01 </w:t>
      </w:r>
      <w:r w:rsidR="00DB234F">
        <w:rPr>
          <w:rFonts w:ascii="Times New Roman" w:hAnsi="Times New Roman" w:cs="Times New Roman"/>
        </w:rPr>
        <w:t>октября</w:t>
      </w:r>
      <w:r w:rsidR="00037E89" w:rsidRPr="00F6221C"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2</w:t>
      </w:r>
      <w:r w:rsidR="00D03B8A">
        <w:rPr>
          <w:rFonts w:ascii="Times New Roman" w:hAnsi="Times New Roman" w:cs="Times New Roman"/>
        </w:rPr>
        <w:t>5</w:t>
      </w:r>
      <w:r w:rsidR="00037E89" w:rsidRPr="00F6221C">
        <w:rPr>
          <w:rFonts w:ascii="Times New Roman" w:hAnsi="Times New Roman" w:cs="Times New Roman"/>
        </w:rPr>
        <w:t>.12.201</w:t>
      </w:r>
      <w:r w:rsidR="00D03B8A">
        <w:rPr>
          <w:rFonts w:ascii="Times New Roman" w:hAnsi="Times New Roman" w:cs="Times New Roman"/>
        </w:rPr>
        <w:t>9</w:t>
      </w:r>
      <w:r w:rsidR="00037E89" w:rsidRPr="00F6221C">
        <w:rPr>
          <w:rFonts w:ascii="Times New Roman" w:hAnsi="Times New Roman" w:cs="Times New Roman"/>
        </w:rPr>
        <w:t xml:space="preserve">г. № </w:t>
      </w:r>
      <w:r w:rsidR="00D03B8A">
        <w:rPr>
          <w:rFonts w:ascii="Times New Roman" w:hAnsi="Times New Roman" w:cs="Times New Roman"/>
        </w:rPr>
        <w:t>98</w:t>
      </w:r>
      <w:r w:rsidR="00037E89" w:rsidRPr="00F6221C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D03B8A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и на плановый период 202</w:t>
      </w:r>
      <w:r w:rsidR="00D03B8A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и 202</w:t>
      </w:r>
      <w:r w:rsidR="00D03B8A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годов» (в редакции от </w:t>
      </w:r>
      <w:r w:rsidR="00D03B8A">
        <w:rPr>
          <w:rFonts w:ascii="Times New Roman" w:hAnsi="Times New Roman" w:cs="Times New Roman"/>
        </w:rPr>
        <w:t>0</w:t>
      </w:r>
      <w:r w:rsidR="00067336" w:rsidRPr="00067336">
        <w:rPr>
          <w:rFonts w:ascii="Times New Roman" w:hAnsi="Times New Roman" w:cs="Times New Roman"/>
        </w:rPr>
        <w:t>9</w:t>
      </w:r>
      <w:r w:rsidR="00231C2F" w:rsidRPr="00067336">
        <w:rPr>
          <w:rFonts w:ascii="Times New Roman" w:hAnsi="Times New Roman" w:cs="Times New Roman"/>
        </w:rPr>
        <w:t>.0</w:t>
      </w:r>
      <w:r w:rsidR="00067336" w:rsidRPr="00067336">
        <w:rPr>
          <w:rFonts w:ascii="Times New Roman" w:hAnsi="Times New Roman" w:cs="Times New Roman"/>
        </w:rPr>
        <w:t>9</w:t>
      </w:r>
      <w:r w:rsidR="00037E89" w:rsidRPr="001D5D71">
        <w:rPr>
          <w:rFonts w:ascii="Times New Roman" w:hAnsi="Times New Roman" w:cs="Times New Roman"/>
        </w:rPr>
        <w:t>.</w:t>
      </w:r>
      <w:r w:rsidR="00037E89" w:rsidRPr="00F6221C">
        <w:rPr>
          <w:rFonts w:ascii="Times New Roman" w:hAnsi="Times New Roman" w:cs="Times New Roman"/>
        </w:rPr>
        <w:t>20</w:t>
      </w:r>
      <w:r w:rsidR="00D03B8A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>г.</w:t>
      </w:r>
      <w:r w:rsidR="00D03B8A">
        <w:rPr>
          <w:rFonts w:ascii="Times New Roman" w:hAnsi="Times New Roman" w:cs="Times New Roman"/>
        </w:rPr>
        <w:t>№128</w:t>
      </w:r>
      <w:r w:rsidR="00037E89" w:rsidRPr="00F6221C">
        <w:rPr>
          <w:rFonts w:ascii="Times New Roman" w:hAnsi="Times New Roman" w:cs="Times New Roman"/>
        </w:rPr>
        <w:t>), бюджет Льговского района на 20</w:t>
      </w:r>
      <w:r w:rsidR="00D03B8A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утвержден:</w:t>
      </w:r>
      <w:proofErr w:type="gramEnd"/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доходам в сумме </w:t>
      </w:r>
      <w:r w:rsidR="00D03B8A">
        <w:rPr>
          <w:rFonts w:ascii="Times New Roman" w:hAnsi="Times New Roman" w:cs="Times New Roman"/>
        </w:rPr>
        <w:t>397692,6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расходам в сумме </w:t>
      </w:r>
      <w:r w:rsidR="00D03B8A">
        <w:rPr>
          <w:rFonts w:ascii="Times New Roman" w:hAnsi="Times New Roman" w:cs="Times New Roman"/>
        </w:rPr>
        <w:t>427144,6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>-с про</w:t>
      </w:r>
      <w:r w:rsidR="00231C2F" w:rsidRPr="001D5D71">
        <w:rPr>
          <w:rFonts w:ascii="Times New Roman" w:hAnsi="Times New Roman" w:cs="Times New Roman"/>
        </w:rPr>
        <w:t>гнозируемым дефицитом</w:t>
      </w:r>
      <w:r w:rsidRPr="001D5D71">
        <w:rPr>
          <w:rFonts w:ascii="Times New Roman" w:hAnsi="Times New Roman" w:cs="Times New Roman"/>
        </w:rPr>
        <w:t xml:space="preserve"> бюджета в сумме </w:t>
      </w:r>
      <w:r w:rsidR="00D03B8A">
        <w:rPr>
          <w:rFonts w:ascii="Times New Roman" w:hAnsi="Times New Roman" w:cs="Times New Roman"/>
        </w:rPr>
        <w:t>29451,9</w:t>
      </w:r>
      <w:r w:rsidRPr="001D5D71">
        <w:rPr>
          <w:rFonts w:ascii="Times New Roman" w:hAnsi="Times New Roman" w:cs="Times New Roman"/>
        </w:rPr>
        <w:t xml:space="preserve"> тыс. рублей.</w:t>
      </w:r>
    </w:p>
    <w:p w:rsidR="00037E89" w:rsidRPr="00F801A7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F801A7">
        <w:rPr>
          <w:rFonts w:ascii="Times New Roman" w:hAnsi="Times New Roman" w:cs="Times New Roman"/>
        </w:rPr>
        <w:t>В общей сумме доходов, предусмотренных решением Представительного Собрания Льговского района Курской области от</w:t>
      </w:r>
      <w:r w:rsidRPr="00F801A7">
        <w:rPr>
          <w:rFonts w:ascii="Times New Roman" w:hAnsi="Times New Roman" w:cs="Times New Roman"/>
          <w:color w:val="FF0000"/>
        </w:rPr>
        <w:t xml:space="preserve"> </w:t>
      </w:r>
      <w:r w:rsidR="00D03B8A" w:rsidRPr="00F801A7">
        <w:rPr>
          <w:rFonts w:ascii="Times New Roman" w:hAnsi="Times New Roman" w:cs="Times New Roman"/>
        </w:rPr>
        <w:t>0</w:t>
      </w:r>
      <w:r w:rsidR="00067336" w:rsidRPr="00F801A7">
        <w:rPr>
          <w:rFonts w:ascii="Times New Roman" w:hAnsi="Times New Roman" w:cs="Times New Roman"/>
        </w:rPr>
        <w:t>9</w:t>
      </w:r>
      <w:r w:rsidR="00D42796" w:rsidRPr="00F801A7">
        <w:rPr>
          <w:rFonts w:ascii="Times New Roman" w:hAnsi="Times New Roman" w:cs="Times New Roman"/>
        </w:rPr>
        <w:t>.0</w:t>
      </w:r>
      <w:r w:rsidR="00067336" w:rsidRPr="00F801A7">
        <w:rPr>
          <w:rFonts w:ascii="Times New Roman" w:hAnsi="Times New Roman" w:cs="Times New Roman"/>
        </w:rPr>
        <w:t>9</w:t>
      </w:r>
      <w:r w:rsidR="00D03B8A" w:rsidRPr="00F801A7">
        <w:rPr>
          <w:rFonts w:ascii="Times New Roman" w:hAnsi="Times New Roman" w:cs="Times New Roman"/>
        </w:rPr>
        <w:t>.2020</w:t>
      </w:r>
      <w:r w:rsidRPr="00F801A7">
        <w:rPr>
          <w:rFonts w:ascii="Times New Roman" w:hAnsi="Times New Roman" w:cs="Times New Roman"/>
        </w:rPr>
        <w:t xml:space="preserve"> года, наибольший удельный вес занимают безвозмездные поступления в сумме </w:t>
      </w:r>
      <w:r w:rsidR="00981FD7" w:rsidRPr="00F801A7">
        <w:rPr>
          <w:rFonts w:ascii="Times New Roman" w:hAnsi="Times New Roman" w:cs="Times New Roman"/>
        </w:rPr>
        <w:t>339348,7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7700A9" w:rsidRPr="00F801A7">
        <w:rPr>
          <w:rFonts w:ascii="Times New Roman" w:hAnsi="Times New Roman" w:cs="Times New Roman"/>
        </w:rPr>
        <w:t>тыс. рублей или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392AE1" w:rsidRPr="00F801A7">
        <w:rPr>
          <w:rFonts w:ascii="Times New Roman" w:hAnsi="Times New Roman" w:cs="Times New Roman"/>
        </w:rPr>
        <w:t>85,</w:t>
      </w:r>
      <w:r w:rsidR="00981FD7" w:rsidRPr="00F801A7">
        <w:rPr>
          <w:rFonts w:ascii="Times New Roman" w:hAnsi="Times New Roman" w:cs="Times New Roman"/>
        </w:rPr>
        <w:t>3</w:t>
      </w:r>
      <w:r w:rsidR="007700A9" w:rsidRPr="00F801A7">
        <w:rPr>
          <w:rFonts w:ascii="Times New Roman" w:hAnsi="Times New Roman" w:cs="Times New Roman"/>
        </w:rPr>
        <w:t>%,</w:t>
      </w:r>
      <w:r w:rsidR="00BA6222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>налоговые доходы-</w:t>
      </w:r>
      <w:r w:rsidR="00D42796" w:rsidRPr="00F801A7">
        <w:rPr>
          <w:rFonts w:ascii="Times New Roman" w:hAnsi="Times New Roman" w:cs="Times New Roman"/>
        </w:rPr>
        <w:t xml:space="preserve"> </w:t>
      </w:r>
      <w:r w:rsidR="00966981" w:rsidRPr="00F801A7">
        <w:rPr>
          <w:rFonts w:ascii="Times New Roman" w:hAnsi="Times New Roman" w:cs="Times New Roman"/>
        </w:rPr>
        <w:t>54608,2</w:t>
      </w:r>
      <w:r w:rsidR="005C0BE7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 xml:space="preserve">тыс. рублей или </w:t>
      </w:r>
      <w:r w:rsidR="00966981" w:rsidRPr="00F801A7">
        <w:rPr>
          <w:rFonts w:ascii="Times New Roman" w:hAnsi="Times New Roman" w:cs="Times New Roman"/>
        </w:rPr>
        <w:t>13,7</w:t>
      </w:r>
      <w:r w:rsidR="007700A9" w:rsidRPr="00F801A7">
        <w:rPr>
          <w:rFonts w:ascii="Times New Roman" w:hAnsi="Times New Roman" w:cs="Times New Roman"/>
        </w:rPr>
        <w:t>%, и неналоговые доходы в сумме</w:t>
      </w:r>
      <w:r w:rsidR="00ED4DB6" w:rsidRPr="00F801A7">
        <w:rPr>
          <w:rFonts w:ascii="Times New Roman" w:hAnsi="Times New Roman" w:cs="Times New Roman"/>
        </w:rPr>
        <w:t xml:space="preserve"> </w:t>
      </w:r>
      <w:r w:rsidR="00981FD7" w:rsidRPr="00F801A7">
        <w:rPr>
          <w:rFonts w:ascii="Times New Roman" w:hAnsi="Times New Roman" w:cs="Times New Roman"/>
        </w:rPr>
        <w:t>3735,6</w:t>
      </w:r>
      <w:r w:rsidR="00ED4DB6" w:rsidRPr="00F801A7">
        <w:rPr>
          <w:rFonts w:ascii="Times New Roman" w:hAnsi="Times New Roman" w:cs="Times New Roman"/>
        </w:rPr>
        <w:t xml:space="preserve"> тыс. рублей или 0,</w:t>
      </w:r>
      <w:r w:rsidR="00981FD7" w:rsidRPr="00F801A7">
        <w:rPr>
          <w:rFonts w:ascii="Times New Roman" w:hAnsi="Times New Roman" w:cs="Times New Roman"/>
        </w:rPr>
        <w:t>9</w:t>
      </w:r>
      <w:r w:rsidR="00ED4DB6" w:rsidRPr="00F801A7">
        <w:rPr>
          <w:rFonts w:ascii="Times New Roman" w:hAnsi="Times New Roman" w:cs="Times New Roman"/>
        </w:rPr>
        <w:t>%.</w:t>
      </w:r>
    </w:p>
    <w:p w:rsidR="00ED4DB6" w:rsidRPr="00DF26F0" w:rsidRDefault="00ED4DB6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>По состоянию на 01</w:t>
      </w:r>
      <w:r w:rsidR="00AF06B6" w:rsidRPr="00DF26F0">
        <w:rPr>
          <w:rFonts w:ascii="Times New Roman" w:hAnsi="Times New Roman" w:cs="Times New Roman"/>
        </w:rPr>
        <w:t xml:space="preserve"> октября</w:t>
      </w:r>
      <w:r w:rsidRPr="00DF26F0">
        <w:rPr>
          <w:rFonts w:ascii="Times New Roman" w:hAnsi="Times New Roman" w:cs="Times New Roman"/>
        </w:rPr>
        <w:t xml:space="preserve"> 20</w:t>
      </w:r>
      <w:r w:rsidR="00212540" w:rsidRPr="00DF26F0">
        <w:rPr>
          <w:rFonts w:ascii="Times New Roman" w:hAnsi="Times New Roman" w:cs="Times New Roman"/>
        </w:rPr>
        <w:t>20</w:t>
      </w:r>
      <w:r w:rsidRPr="00DF26F0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212540" w:rsidRPr="00DF26F0">
        <w:rPr>
          <w:rFonts w:ascii="Times New Roman" w:hAnsi="Times New Roman" w:cs="Times New Roman"/>
        </w:rPr>
        <w:t>294357,0</w:t>
      </w:r>
      <w:r w:rsidRPr="00DF26F0">
        <w:rPr>
          <w:rFonts w:ascii="Times New Roman" w:hAnsi="Times New Roman" w:cs="Times New Roman"/>
        </w:rPr>
        <w:t xml:space="preserve"> тыс. рублей или</w:t>
      </w:r>
      <w:r w:rsidR="00020048" w:rsidRPr="00DF26F0">
        <w:rPr>
          <w:rFonts w:ascii="Times New Roman" w:hAnsi="Times New Roman" w:cs="Times New Roman"/>
          <w:color w:val="FF0000"/>
        </w:rPr>
        <w:t xml:space="preserve"> </w:t>
      </w:r>
      <w:r w:rsidR="00212540" w:rsidRPr="00DF26F0">
        <w:rPr>
          <w:rFonts w:ascii="Times New Roman" w:hAnsi="Times New Roman" w:cs="Times New Roman"/>
        </w:rPr>
        <w:t>74</w:t>
      </w:r>
      <w:r w:rsidR="00717662" w:rsidRPr="00DF26F0">
        <w:rPr>
          <w:rFonts w:ascii="Times New Roman" w:hAnsi="Times New Roman" w:cs="Times New Roman"/>
        </w:rPr>
        <w:t>% от годовых назначе</w:t>
      </w:r>
      <w:r w:rsidR="00717662" w:rsidRPr="00DF26F0">
        <w:rPr>
          <w:rFonts w:ascii="Times New Roman" w:hAnsi="Times New Roman" w:cs="Times New Roman"/>
          <w:sz w:val="24"/>
        </w:rPr>
        <w:t>н</w:t>
      </w:r>
      <w:r w:rsidR="00717662" w:rsidRPr="00DF26F0">
        <w:rPr>
          <w:rFonts w:ascii="Times New Roman" w:hAnsi="Times New Roman" w:cs="Times New Roman"/>
        </w:rPr>
        <w:t>ий (</w:t>
      </w:r>
      <w:r w:rsidR="00212540" w:rsidRPr="00DF26F0">
        <w:rPr>
          <w:rFonts w:ascii="Times New Roman" w:hAnsi="Times New Roman" w:cs="Times New Roman"/>
        </w:rPr>
        <w:t>397692,6</w:t>
      </w:r>
      <w:r w:rsidR="00717662" w:rsidRPr="00DF26F0">
        <w:rPr>
          <w:rFonts w:ascii="Times New Roman" w:hAnsi="Times New Roman" w:cs="Times New Roman"/>
        </w:rPr>
        <w:t xml:space="preserve"> тыс. рублей), в том числе: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DF26F0">
        <w:rPr>
          <w:rFonts w:ascii="Times New Roman" w:hAnsi="Times New Roman" w:cs="Times New Roman"/>
        </w:rPr>
        <w:t xml:space="preserve">Налоговые доходы поступили в сумме </w:t>
      </w:r>
      <w:r w:rsidR="00DF26F0">
        <w:rPr>
          <w:rFonts w:ascii="Times New Roman" w:hAnsi="Times New Roman" w:cs="Times New Roman"/>
        </w:rPr>
        <w:t>38494</w:t>
      </w:r>
      <w:r w:rsidRPr="00DF26F0">
        <w:rPr>
          <w:rFonts w:ascii="Times New Roman" w:hAnsi="Times New Roman" w:cs="Times New Roman"/>
        </w:rPr>
        <w:t xml:space="preserve"> тыс. рублей и составляют </w:t>
      </w:r>
      <w:r w:rsidR="00DF26F0">
        <w:rPr>
          <w:rFonts w:ascii="Times New Roman" w:hAnsi="Times New Roman" w:cs="Times New Roman"/>
        </w:rPr>
        <w:t>13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DF26F0">
        <w:rPr>
          <w:rFonts w:ascii="Times New Roman" w:hAnsi="Times New Roman" w:cs="Times New Roman"/>
        </w:rPr>
        <w:t>70,4</w:t>
      </w:r>
      <w:r w:rsidR="00020048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 xml:space="preserve">Неналоговые доходы поступили в сумме </w:t>
      </w:r>
      <w:r w:rsidR="00DF26F0" w:rsidRPr="00DF26F0">
        <w:rPr>
          <w:rFonts w:ascii="Times New Roman" w:hAnsi="Times New Roman" w:cs="Times New Roman"/>
        </w:rPr>
        <w:t>1903,0</w:t>
      </w:r>
      <w:r w:rsidR="00E84A3A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>тыс. рублей и составляют 0,</w:t>
      </w:r>
      <w:r w:rsidR="002C3A04" w:rsidRPr="00DF26F0">
        <w:rPr>
          <w:rFonts w:ascii="Times New Roman" w:hAnsi="Times New Roman" w:cs="Times New Roman"/>
        </w:rPr>
        <w:t>6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DF26F0">
        <w:rPr>
          <w:rFonts w:ascii="Times New Roman" w:hAnsi="Times New Roman" w:cs="Times New Roman"/>
        </w:rPr>
        <w:t>50,9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8272AC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272AC">
        <w:rPr>
          <w:rFonts w:ascii="Times New Roman" w:hAnsi="Times New Roman" w:cs="Times New Roman"/>
        </w:rPr>
        <w:t>Безвозмездные перечисления поступили в сумме</w:t>
      </w:r>
      <w:r w:rsidRPr="008272AC">
        <w:rPr>
          <w:rFonts w:ascii="Times New Roman" w:hAnsi="Times New Roman" w:cs="Times New Roman"/>
          <w:color w:val="FF0000"/>
        </w:rPr>
        <w:t xml:space="preserve"> </w:t>
      </w:r>
      <w:r w:rsidR="008272AC">
        <w:rPr>
          <w:rFonts w:ascii="Times New Roman" w:hAnsi="Times New Roman" w:cs="Times New Roman"/>
        </w:rPr>
        <w:t>253960,1</w:t>
      </w:r>
      <w:r w:rsidRPr="008272AC">
        <w:rPr>
          <w:rFonts w:ascii="Times New Roman" w:hAnsi="Times New Roman" w:cs="Times New Roman"/>
        </w:rPr>
        <w:t xml:space="preserve"> тыс. рублей и составляют </w:t>
      </w:r>
      <w:r w:rsidR="00591ABD" w:rsidRPr="008272AC">
        <w:rPr>
          <w:rFonts w:ascii="Times New Roman" w:hAnsi="Times New Roman" w:cs="Times New Roman"/>
        </w:rPr>
        <w:t>8</w:t>
      </w:r>
      <w:r w:rsidR="008272AC">
        <w:rPr>
          <w:rFonts w:ascii="Times New Roman" w:hAnsi="Times New Roman" w:cs="Times New Roman"/>
        </w:rPr>
        <w:t>6,2</w:t>
      </w:r>
      <w:r w:rsidRPr="008272A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8272AC">
        <w:rPr>
          <w:rFonts w:ascii="Times New Roman" w:hAnsi="Times New Roman" w:cs="Times New Roman"/>
        </w:rPr>
        <w:t>74,8</w:t>
      </w:r>
      <w:r w:rsidRPr="008272AC">
        <w:rPr>
          <w:rFonts w:ascii="Times New Roman" w:hAnsi="Times New Roman" w:cs="Times New Roman"/>
        </w:rPr>
        <w:t>% от плановых назначений.</w:t>
      </w:r>
    </w:p>
    <w:p w:rsidR="0054307D" w:rsidRPr="0063150C" w:rsidRDefault="00CD69CA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63150C">
        <w:rPr>
          <w:rFonts w:ascii="Times New Roman" w:hAnsi="Times New Roman" w:cs="Times New Roman"/>
        </w:rPr>
        <w:lastRenderedPageBreak/>
        <w:t xml:space="preserve">По сравнению с соответствующим периодом прошлого года получено доходов </w:t>
      </w:r>
      <w:r w:rsidR="00372A4C" w:rsidRPr="0063150C">
        <w:rPr>
          <w:rFonts w:ascii="Times New Roman" w:hAnsi="Times New Roman" w:cs="Times New Roman"/>
        </w:rPr>
        <w:t>больше</w:t>
      </w:r>
      <w:r w:rsidRPr="0063150C">
        <w:rPr>
          <w:rFonts w:ascii="Times New Roman" w:hAnsi="Times New Roman" w:cs="Times New Roman"/>
        </w:rPr>
        <w:t xml:space="preserve"> на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="0063150C" w:rsidRPr="0063150C">
        <w:rPr>
          <w:rFonts w:ascii="Times New Roman" w:hAnsi="Times New Roman" w:cs="Times New Roman"/>
        </w:rPr>
        <w:t>28638,2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Pr="0063150C">
        <w:rPr>
          <w:rFonts w:ascii="Times New Roman" w:hAnsi="Times New Roman" w:cs="Times New Roman"/>
        </w:rPr>
        <w:t>тыс. рублей,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193CFF" w:rsidRPr="0063150C">
        <w:rPr>
          <w:rFonts w:ascii="Times New Roman" w:hAnsi="Times New Roman" w:cs="Times New Roman"/>
        </w:rPr>
        <w:t xml:space="preserve">за счет </w:t>
      </w:r>
      <w:r w:rsidR="00372A4C" w:rsidRPr="0063150C">
        <w:rPr>
          <w:rFonts w:ascii="Times New Roman" w:hAnsi="Times New Roman" w:cs="Times New Roman"/>
        </w:rPr>
        <w:t>увеличения</w:t>
      </w:r>
      <w:r w:rsidR="00193CFF" w:rsidRPr="0063150C">
        <w:rPr>
          <w:rFonts w:ascii="Times New Roman" w:hAnsi="Times New Roman" w:cs="Times New Roman"/>
        </w:rPr>
        <w:t xml:space="preserve"> суммы безвозмездных поступлений</w:t>
      </w:r>
      <w:r w:rsidR="0031414C" w:rsidRPr="0063150C">
        <w:rPr>
          <w:rFonts w:ascii="Times New Roman" w:hAnsi="Times New Roman" w:cs="Times New Roman"/>
        </w:rPr>
        <w:t xml:space="preserve"> на </w:t>
      </w:r>
      <w:r w:rsidR="0063150C">
        <w:rPr>
          <w:rFonts w:ascii="Times New Roman" w:hAnsi="Times New Roman" w:cs="Times New Roman"/>
        </w:rPr>
        <w:t>29421,1</w:t>
      </w:r>
      <w:r w:rsidR="0031414C" w:rsidRPr="0063150C">
        <w:rPr>
          <w:rFonts w:ascii="Times New Roman" w:hAnsi="Times New Roman" w:cs="Times New Roman"/>
        </w:rPr>
        <w:t xml:space="preserve"> тыс. рублей</w:t>
      </w:r>
      <w:r w:rsidR="00193CFF" w:rsidRPr="0063150C">
        <w:rPr>
          <w:rFonts w:ascii="Times New Roman" w:hAnsi="Times New Roman" w:cs="Times New Roman"/>
        </w:rPr>
        <w:t>.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54307D" w:rsidRPr="0063150C">
        <w:rPr>
          <w:rFonts w:ascii="Times New Roman" w:hAnsi="Times New Roman" w:cs="Times New Roman"/>
        </w:rPr>
        <w:t>Ревизионная комиссия отмечает</w:t>
      </w:r>
      <w:r w:rsidR="00193CFF" w:rsidRPr="0063150C">
        <w:rPr>
          <w:rFonts w:ascii="Times New Roman" w:hAnsi="Times New Roman" w:cs="Times New Roman"/>
        </w:rPr>
        <w:t xml:space="preserve"> </w:t>
      </w:r>
      <w:r w:rsidR="0063150C">
        <w:rPr>
          <w:rFonts w:ascii="Times New Roman" w:hAnsi="Times New Roman" w:cs="Times New Roman"/>
        </w:rPr>
        <w:t xml:space="preserve"> не значительное </w:t>
      </w:r>
      <w:r w:rsidR="00193CFF" w:rsidRPr="0063150C">
        <w:rPr>
          <w:rFonts w:ascii="Times New Roman" w:hAnsi="Times New Roman" w:cs="Times New Roman"/>
        </w:rPr>
        <w:t>увеличение суммы поступлений</w:t>
      </w:r>
      <w:r w:rsidR="006018AD" w:rsidRPr="0063150C">
        <w:rPr>
          <w:rFonts w:ascii="Times New Roman" w:hAnsi="Times New Roman" w:cs="Times New Roman"/>
        </w:rPr>
        <w:t xml:space="preserve"> по налоговым и неналоговым </w:t>
      </w:r>
      <w:r w:rsidR="00193CFF" w:rsidRPr="0063150C">
        <w:rPr>
          <w:rFonts w:ascii="Times New Roman" w:hAnsi="Times New Roman" w:cs="Times New Roman"/>
        </w:rPr>
        <w:t>доходам</w:t>
      </w:r>
      <w:r w:rsidR="0054307D" w:rsidRPr="0063150C">
        <w:rPr>
          <w:rFonts w:ascii="Times New Roman" w:hAnsi="Times New Roman" w:cs="Times New Roman"/>
        </w:rPr>
        <w:t xml:space="preserve"> в сравнении с аналогичным периодом на </w:t>
      </w:r>
      <w:r w:rsidR="0063150C">
        <w:rPr>
          <w:rFonts w:ascii="Times New Roman" w:hAnsi="Times New Roman" w:cs="Times New Roman"/>
        </w:rPr>
        <w:t>265,1</w:t>
      </w:r>
      <w:r w:rsidR="0054307D" w:rsidRPr="0063150C">
        <w:rPr>
          <w:rFonts w:ascii="Times New Roman" w:hAnsi="Times New Roman" w:cs="Times New Roman"/>
        </w:rPr>
        <w:t xml:space="preserve"> тыс. рублей.</w:t>
      </w:r>
    </w:p>
    <w:p w:rsidR="006075B8" w:rsidRPr="00A62C89" w:rsidRDefault="0054307D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A62C89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A62C89">
        <w:rPr>
          <w:rFonts w:ascii="Times New Roman" w:hAnsi="Times New Roman" w:cs="Times New Roman"/>
        </w:rPr>
        <w:t xml:space="preserve"> </w:t>
      </w:r>
      <w:r w:rsidRPr="00A62C89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A62C89">
        <w:rPr>
          <w:rFonts w:ascii="Times New Roman" w:hAnsi="Times New Roman" w:cs="Times New Roman"/>
        </w:rPr>
        <w:t xml:space="preserve"> </w:t>
      </w:r>
      <w:r w:rsidR="00D9307F" w:rsidRPr="00A62C89">
        <w:rPr>
          <w:rFonts w:ascii="Times New Roman" w:hAnsi="Times New Roman" w:cs="Times New Roman"/>
        </w:rPr>
        <w:t>(</w:t>
      </w:r>
      <w:r w:rsidR="00A62C89" w:rsidRPr="00A62C89">
        <w:rPr>
          <w:rFonts w:ascii="Times New Roman" w:hAnsi="Times New Roman" w:cs="Times New Roman"/>
        </w:rPr>
        <w:t>32885,6</w:t>
      </w:r>
      <w:r w:rsidR="00A62C89">
        <w:rPr>
          <w:rFonts w:ascii="Times New Roman" w:hAnsi="Times New Roman" w:cs="Times New Roman"/>
        </w:rPr>
        <w:t xml:space="preserve"> </w:t>
      </w:r>
      <w:r w:rsidRPr="00A62C89">
        <w:rPr>
          <w:rFonts w:ascii="Times New Roman" w:hAnsi="Times New Roman" w:cs="Times New Roman"/>
        </w:rPr>
        <w:t xml:space="preserve">тыс. рублей или </w:t>
      </w:r>
      <w:r w:rsidR="00A62C89">
        <w:rPr>
          <w:rFonts w:ascii="Times New Roman" w:hAnsi="Times New Roman" w:cs="Times New Roman"/>
        </w:rPr>
        <w:t>85,4</w:t>
      </w:r>
      <w:r w:rsidRPr="00A62C89">
        <w:rPr>
          <w:rFonts w:ascii="Times New Roman" w:hAnsi="Times New Roman" w:cs="Times New Roman"/>
        </w:rPr>
        <w:t>%</w:t>
      </w:r>
      <w:r w:rsidR="00D9307F" w:rsidRPr="00A62C89">
        <w:rPr>
          <w:rFonts w:ascii="Times New Roman" w:hAnsi="Times New Roman" w:cs="Times New Roman"/>
        </w:rPr>
        <w:t>)</w:t>
      </w:r>
      <w:r w:rsidRPr="00A62C89">
        <w:rPr>
          <w:rFonts w:ascii="Times New Roman" w:hAnsi="Times New Roman" w:cs="Times New Roman"/>
        </w:rPr>
        <w:t>.</w:t>
      </w:r>
      <w:r w:rsidRPr="00A62C89">
        <w:rPr>
          <w:rFonts w:ascii="Times New Roman" w:hAnsi="Times New Roman" w:cs="Times New Roman"/>
          <w:color w:val="FF0000"/>
        </w:rPr>
        <w:t xml:space="preserve"> </w:t>
      </w:r>
      <w:r w:rsidRPr="00A62C89">
        <w:rPr>
          <w:rFonts w:ascii="Times New Roman" w:hAnsi="Times New Roman" w:cs="Times New Roman"/>
        </w:rPr>
        <w:t>По сравнению с</w:t>
      </w:r>
      <w:r w:rsidR="00D9307F" w:rsidRPr="00A62C89">
        <w:rPr>
          <w:rFonts w:ascii="Times New Roman" w:hAnsi="Times New Roman" w:cs="Times New Roman"/>
        </w:rPr>
        <w:t xml:space="preserve"> аналогичным</w:t>
      </w:r>
      <w:r w:rsidRPr="00A62C89">
        <w:rPr>
          <w:rFonts w:ascii="Times New Roman" w:hAnsi="Times New Roman" w:cs="Times New Roman"/>
        </w:rPr>
        <w:t xml:space="preserve"> периодом предыдущего года</w:t>
      </w:r>
      <w:r w:rsidR="003E5EC6" w:rsidRPr="00A62C89">
        <w:rPr>
          <w:rFonts w:ascii="Times New Roman" w:hAnsi="Times New Roman" w:cs="Times New Roman"/>
        </w:rPr>
        <w:t xml:space="preserve"> поступления НДФЛ </w:t>
      </w:r>
      <w:r w:rsidR="00E561C5" w:rsidRPr="00A62C89">
        <w:rPr>
          <w:rFonts w:ascii="Times New Roman" w:hAnsi="Times New Roman" w:cs="Times New Roman"/>
        </w:rPr>
        <w:t>увеличились</w:t>
      </w:r>
      <w:r w:rsidR="003E5EC6" w:rsidRPr="00A62C89">
        <w:rPr>
          <w:rFonts w:ascii="Times New Roman" w:hAnsi="Times New Roman" w:cs="Times New Roman"/>
        </w:rPr>
        <w:t xml:space="preserve"> на</w:t>
      </w:r>
      <w:r w:rsidR="003E5EC6" w:rsidRPr="00A62C89">
        <w:rPr>
          <w:rFonts w:ascii="Times New Roman" w:hAnsi="Times New Roman" w:cs="Times New Roman"/>
          <w:color w:val="FF0000"/>
        </w:rPr>
        <w:t xml:space="preserve"> </w:t>
      </w:r>
      <w:r w:rsidR="000C0A05" w:rsidRPr="00A62C89">
        <w:rPr>
          <w:rFonts w:ascii="Times New Roman" w:hAnsi="Times New Roman" w:cs="Times New Roman"/>
        </w:rPr>
        <w:t>17</w:t>
      </w:r>
      <w:r w:rsidR="00A62C89">
        <w:rPr>
          <w:rFonts w:ascii="Times New Roman" w:hAnsi="Times New Roman" w:cs="Times New Roman"/>
        </w:rPr>
        <w:t>2</w:t>
      </w:r>
      <w:r w:rsidR="000C0A05" w:rsidRPr="00A62C89">
        <w:rPr>
          <w:rFonts w:ascii="Times New Roman" w:hAnsi="Times New Roman" w:cs="Times New Roman"/>
        </w:rPr>
        <w:t>2,</w:t>
      </w:r>
      <w:r w:rsidR="00A62C89">
        <w:rPr>
          <w:rFonts w:ascii="Times New Roman" w:hAnsi="Times New Roman" w:cs="Times New Roman"/>
        </w:rPr>
        <w:t>4</w:t>
      </w:r>
      <w:r w:rsidR="003E5EC6" w:rsidRPr="00A62C89">
        <w:rPr>
          <w:rFonts w:ascii="Times New Roman" w:hAnsi="Times New Roman" w:cs="Times New Roman"/>
        </w:rPr>
        <w:t xml:space="preserve"> тыс. рублей (</w:t>
      </w:r>
      <w:r w:rsidR="00DB234F" w:rsidRPr="00A62C89">
        <w:rPr>
          <w:rFonts w:ascii="Times New Roman" w:hAnsi="Times New Roman" w:cs="Times New Roman"/>
        </w:rPr>
        <w:t>за 9 месяцев</w:t>
      </w:r>
      <w:r w:rsidR="003E5EC6" w:rsidRPr="00A62C89">
        <w:rPr>
          <w:rFonts w:ascii="Times New Roman" w:hAnsi="Times New Roman" w:cs="Times New Roman"/>
        </w:rPr>
        <w:t xml:space="preserve"> 201</w:t>
      </w:r>
      <w:r w:rsidR="00A62C89">
        <w:rPr>
          <w:rFonts w:ascii="Times New Roman" w:hAnsi="Times New Roman" w:cs="Times New Roman"/>
        </w:rPr>
        <w:t>9</w:t>
      </w:r>
      <w:r w:rsidR="003E5EC6" w:rsidRPr="00A62C89">
        <w:rPr>
          <w:rFonts w:ascii="Times New Roman" w:hAnsi="Times New Roman" w:cs="Times New Roman"/>
        </w:rPr>
        <w:t xml:space="preserve"> года поступления НДФЛ составили </w:t>
      </w:r>
      <w:r w:rsidR="00A62C89" w:rsidRPr="00A62C89">
        <w:rPr>
          <w:rFonts w:ascii="Times New Roman" w:hAnsi="Times New Roman" w:cs="Times New Roman"/>
        </w:rPr>
        <w:t>31163,2</w:t>
      </w:r>
      <w:r w:rsidR="00A62C89">
        <w:rPr>
          <w:rFonts w:ascii="Times New Roman" w:hAnsi="Times New Roman" w:cs="Times New Roman"/>
        </w:rPr>
        <w:t xml:space="preserve"> </w:t>
      </w:r>
      <w:r w:rsidR="003E5EC6" w:rsidRPr="00A62C89">
        <w:rPr>
          <w:rFonts w:ascii="Times New Roman" w:hAnsi="Times New Roman" w:cs="Times New Roman"/>
        </w:rPr>
        <w:t>тыс. рублей).</w:t>
      </w:r>
    </w:p>
    <w:p w:rsidR="004F7B0A" w:rsidRDefault="006075B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85324">
        <w:rPr>
          <w:rFonts w:ascii="Times New Roman" w:hAnsi="Times New Roman" w:cs="Times New Roman"/>
        </w:rPr>
        <w:t>П</w:t>
      </w:r>
      <w:r w:rsidR="004F7B0A" w:rsidRPr="00185324">
        <w:rPr>
          <w:rFonts w:ascii="Times New Roman" w:hAnsi="Times New Roman" w:cs="Times New Roman"/>
        </w:rPr>
        <w:t>оступления налогов на совокупный доход</w:t>
      </w:r>
      <w:r w:rsidR="00467ABE" w:rsidRPr="00185324">
        <w:rPr>
          <w:rFonts w:ascii="Times New Roman" w:hAnsi="Times New Roman" w:cs="Times New Roman"/>
        </w:rPr>
        <w:t>,</w:t>
      </w:r>
      <w:r w:rsidRPr="00185324">
        <w:rPr>
          <w:rFonts w:ascii="Times New Roman" w:hAnsi="Times New Roman" w:cs="Times New Roman"/>
        </w:rPr>
        <w:t xml:space="preserve"> </w:t>
      </w:r>
      <w:r w:rsidR="00185324">
        <w:rPr>
          <w:rFonts w:ascii="Times New Roman" w:hAnsi="Times New Roman" w:cs="Times New Roman"/>
        </w:rPr>
        <w:t>уменьшились (в связи со снижением  ЕСН)</w:t>
      </w:r>
      <w:r w:rsidR="00767E93" w:rsidRPr="00185324">
        <w:rPr>
          <w:rFonts w:ascii="Times New Roman" w:hAnsi="Times New Roman" w:cs="Times New Roman"/>
        </w:rPr>
        <w:t xml:space="preserve"> и составили</w:t>
      </w:r>
      <w:r w:rsidR="006B55E9" w:rsidRPr="00185324">
        <w:rPr>
          <w:rFonts w:ascii="Times New Roman" w:hAnsi="Times New Roman" w:cs="Times New Roman"/>
        </w:rPr>
        <w:t xml:space="preserve"> </w:t>
      </w:r>
      <w:r w:rsidR="00185324">
        <w:rPr>
          <w:rFonts w:ascii="Times New Roman" w:hAnsi="Times New Roman" w:cs="Times New Roman"/>
        </w:rPr>
        <w:t>3,4</w:t>
      </w:r>
      <w:r w:rsidR="006B55E9" w:rsidRPr="00185324">
        <w:rPr>
          <w:rFonts w:ascii="Times New Roman" w:hAnsi="Times New Roman" w:cs="Times New Roman"/>
        </w:rPr>
        <w:t>%,</w:t>
      </w:r>
      <w:r w:rsidR="006B55E9" w:rsidRPr="00185324">
        <w:rPr>
          <w:rFonts w:ascii="Times New Roman" w:hAnsi="Times New Roman" w:cs="Times New Roman"/>
          <w:color w:val="FF0000"/>
        </w:rPr>
        <w:t xml:space="preserve"> </w:t>
      </w:r>
      <w:r w:rsidRPr="00185324">
        <w:rPr>
          <w:rFonts w:ascii="Times New Roman" w:hAnsi="Times New Roman" w:cs="Times New Roman"/>
        </w:rPr>
        <w:t>и</w:t>
      </w:r>
      <w:r w:rsidR="00767E93" w:rsidRPr="00185324">
        <w:rPr>
          <w:rFonts w:ascii="Times New Roman" w:hAnsi="Times New Roman" w:cs="Times New Roman"/>
        </w:rPr>
        <w:t>ли</w:t>
      </w:r>
      <w:r w:rsidRPr="00185324">
        <w:rPr>
          <w:rFonts w:ascii="Times New Roman" w:hAnsi="Times New Roman" w:cs="Times New Roman"/>
        </w:rPr>
        <w:t xml:space="preserve"> </w:t>
      </w:r>
      <w:r w:rsidR="00185324">
        <w:rPr>
          <w:rFonts w:ascii="Times New Roman" w:hAnsi="Times New Roman" w:cs="Times New Roman"/>
        </w:rPr>
        <w:t>1382,2</w:t>
      </w:r>
      <w:r w:rsidR="006B55E9" w:rsidRPr="00185324">
        <w:rPr>
          <w:rFonts w:ascii="Times New Roman" w:hAnsi="Times New Roman" w:cs="Times New Roman"/>
        </w:rPr>
        <w:t xml:space="preserve"> тыс. рублей</w:t>
      </w:r>
      <w:r w:rsidR="000C79B5" w:rsidRPr="00185324">
        <w:rPr>
          <w:rFonts w:ascii="Times New Roman" w:hAnsi="Times New Roman" w:cs="Times New Roman"/>
        </w:rPr>
        <w:t xml:space="preserve">. </w:t>
      </w:r>
      <w:r w:rsidR="00DB234F" w:rsidRPr="00185324">
        <w:rPr>
          <w:rFonts w:ascii="Times New Roman" w:hAnsi="Times New Roman" w:cs="Times New Roman"/>
        </w:rPr>
        <w:t>За 9 месяцев</w:t>
      </w:r>
      <w:r w:rsidR="000C79B5" w:rsidRPr="00185324">
        <w:rPr>
          <w:rFonts w:ascii="Times New Roman" w:hAnsi="Times New Roman" w:cs="Times New Roman"/>
        </w:rPr>
        <w:t xml:space="preserve"> 201</w:t>
      </w:r>
      <w:r w:rsidR="00185324">
        <w:rPr>
          <w:rFonts w:ascii="Times New Roman" w:hAnsi="Times New Roman" w:cs="Times New Roman"/>
        </w:rPr>
        <w:t>9</w:t>
      </w:r>
      <w:r w:rsidR="000C79B5" w:rsidRPr="00185324">
        <w:rPr>
          <w:rFonts w:ascii="Times New Roman" w:hAnsi="Times New Roman" w:cs="Times New Roman"/>
        </w:rPr>
        <w:t xml:space="preserve"> года, данные поступления составляли</w:t>
      </w:r>
      <w:r w:rsidR="000C79B5" w:rsidRPr="00185324">
        <w:rPr>
          <w:rFonts w:ascii="Times New Roman" w:hAnsi="Times New Roman" w:cs="Times New Roman"/>
          <w:color w:val="FF0000"/>
        </w:rPr>
        <w:t xml:space="preserve"> </w:t>
      </w:r>
      <w:r w:rsidR="00185324" w:rsidRPr="00185324">
        <w:rPr>
          <w:rFonts w:ascii="Times New Roman" w:hAnsi="Times New Roman" w:cs="Times New Roman"/>
        </w:rPr>
        <w:t xml:space="preserve">2783,1 </w:t>
      </w:r>
      <w:r w:rsidR="006B55E9" w:rsidRPr="00185324">
        <w:rPr>
          <w:rFonts w:ascii="Times New Roman" w:hAnsi="Times New Roman" w:cs="Times New Roman"/>
        </w:rPr>
        <w:t>тыс. рублей</w:t>
      </w:r>
      <w:r w:rsidR="003E5EC6" w:rsidRPr="00185324">
        <w:rPr>
          <w:rFonts w:ascii="Times New Roman" w:hAnsi="Times New Roman" w:cs="Times New Roman"/>
        </w:rPr>
        <w:t>.</w:t>
      </w:r>
    </w:p>
    <w:p w:rsidR="00EF05D8" w:rsidRPr="00185324" w:rsidRDefault="001E6AC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0,04% приходится на государственную  пошлину и составляет 15,9 тыс. рублей.</w:t>
      </w:r>
    </w:p>
    <w:p w:rsidR="00521024" w:rsidRPr="00185324" w:rsidRDefault="00185324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185324">
        <w:rPr>
          <w:rFonts w:ascii="Times New Roman" w:hAnsi="Times New Roman" w:cs="Times New Roman"/>
        </w:rPr>
        <w:t>1,4</w:t>
      </w:r>
      <w:r w:rsidR="00521024" w:rsidRPr="00185324">
        <w:rPr>
          <w:rFonts w:ascii="Times New Roman" w:hAnsi="Times New Roman" w:cs="Times New Roman"/>
        </w:rPr>
        <w:t>%</w:t>
      </w:r>
      <w:r w:rsidR="00521024" w:rsidRPr="00185324">
        <w:rPr>
          <w:rFonts w:ascii="Times New Roman" w:hAnsi="Times New Roman" w:cs="Times New Roman"/>
          <w:color w:val="FF0000"/>
        </w:rPr>
        <w:t xml:space="preserve"> </w:t>
      </w:r>
      <w:r w:rsidR="00521024" w:rsidRPr="00185324">
        <w:rPr>
          <w:rFonts w:ascii="Times New Roman" w:hAnsi="Times New Roman" w:cs="Times New Roman"/>
        </w:rPr>
        <w:t>приходится на поступления акцизов по подакцизным товарам (продукции), производимой на территории РФ, и</w:t>
      </w:r>
      <w:r w:rsidR="00B07E2D" w:rsidRPr="00185324">
        <w:rPr>
          <w:rFonts w:ascii="Times New Roman" w:hAnsi="Times New Roman" w:cs="Times New Roman"/>
        </w:rPr>
        <w:t xml:space="preserve"> составляет</w:t>
      </w:r>
      <w:r w:rsidR="00521024" w:rsidRPr="00185324">
        <w:rPr>
          <w:rFonts w:ascii="Times New Roman" w:hAnsi="Times New Roman" w:cs="Times New Roman"/>
          <w:color w:val="FF0000"/>
        </w:rPr>
        <w:t xml:space="preserve"> </w:t>
      </w:r>
      <w:r w:rsidRPr="00185324">
        <w:rPr>
          <w:rFonts w:ascii="Times New Roman" w:hAnsi="Times New Roman" w:cs="Times New Roman"/>
        </w:rPr>
        <w:t>4226,2</w:t>
      </w:r>
      <w:r w:rsidR="00521024" w:rsidRPr="00185324">
        <w:rPr>
          <w:rFonts w:ascii="Times New Roman" w:hAnsi="Times New Roman" w:cs="Times New Roman"/>
        </w:rPr>
        <w:t xml:space="preserve"> тыс. рублей</w:t>
      </w:r>
      <w:r w:rsidR="00B07E2D" w:rsidRPr="00185324">
        <w:rPr>
          <w:rFonts w:ascii="Times New Roman" w:hAnsi="Times New Roman" w:cs="Times New Roman"/>
        </w:rPr>
        <w:t xml:space="preserve">. </w:t>
      </w:r>
      <w:r w:rsidR="00DB234F" w:rsidRPr="00185324">
        <w:rPr>
          <w:rFonts w:ascii="Times New Roman" w:hAnsi="Times New Roman" w:cs="Times New Roman"/>
        </w:rPr>
        <w:t xml:space="preserve">За 9 месяцев </w:t>
      </w:r>
      <w:r w:rsidR="001F6AFD" w:rsidRPr="00185324">
        <w:rPr>
          <w:rFonts w:ascii="Times New Roman" w:hAnsi="Times New Roman" w:cs="Times New Roman"/>
        </w:rPr>
        <w:t>20</w:t>
      </w:r>
      <w:r w:rsidRPr="00185324">
        <w:rPr>
          <w:rFonts w:ascii="Times New Roman" w:hAnsi="Times New Roman" w:cs="Times New Roman"/>
        </w:rPr>
        <w:t>19</w:t>
      </w:r>
      <w:r w:rsidR="001F6AFD" w:rsidRPr="00185324">
        <w:rPr>
          <w:rFonts w:ascii="Times New Roman" w:hAnsi="Times New Roman" w:cs="Times New Roman"/>
        </w:rPr>
        <w:t xml:space="preserve"> года, данные поступления составили</w:t>
      </w:r>
      <w:r w:rsidR="001F6AFD" w:rsidRPr="00185324">
        <w:rPr>
          <w:rFonts w:ascii="Times New Roman" w:hAnsi="Times New Roman" w:cs="Times New Roman"/>
          <w:color w:val="FF0000"/>
        </w:rPr>
        <w:t xml:space="preserve"> </w:t>
      </w:r>
      <w:r w:rsidRPr="00185324">
        <w:rPr>
          <w:rFonts w:ascii="Times New Roman" w:hAnsi="Times New Roman" w:cs="Times New Roman"/>
        </w:rPr>
        <w:t>4580,5</w:t>
      </w:r>
      <w:r w:rsidR="00135216" w:rsidRPr="00185324">
        <w:rPr>
          <w:rFonts w:ascii="Times New Roman" w:hAnsi="Times New Roman" w:cs="Times New Roman"/>
        </w:rPr>
        <w:t xml:space="preserve"> </w:t>
      </w:r>
      <w:r w:rsidR="001F6AFD" w:rsidRPr="00185324">
        <w:rPr>
          <w:rFonts w:ascii="Times New Roman" w:hAnsi="Times New Roman" w:cs="Times New Roman"/>
        </w:rPr>
        <w:t>тыс. рублей</w:t>
      </w:r>
      <w:r w:rsidR="001F6AFD" w:rsidRPr="00185324">
        <w:rPr>
          <w:rFonts w:ascii="Times New Roman" w:hAnsi="Times New Roman" w:cs="Times New Roman"/>
          <w:color w:val="FF0000"/>
        </w:rPr>
        <w:t>.</w:t>
      </w:r>
    </w:p>
    <w:p w:rsidR="001F6AFD" w:rsidRPr="00F801A7" w:rsidRDefault="001F6AFD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  <w:highlight w:val="yellow"/>
        </w:rPr>
      </w:pPr>
      <w:r w:rsidRPr="00185324">
        <w:rPr>
          <w:rFonts w:ascii="Times New Roman" w:hAnsi="Times New Roman" w:cs="Times New Roman"/>
        </w:rPr>
        <w:t xml:space="preserve">За </w:t>
      </w:r>
      <w:r w:rsidR="00DB234F" w:rsidRPr="00185324">
        <w:rPr>
          <w:rFonts w:ascii="Times New Roman" w:hAnsi="Times New Roman" w:cs="Times New Roman"/>
        </w:rPr>
        <w:t>9 месяцев</w:t>
      </w:r>
      <w:r w:rsidRPr="00185324">
        <w:rPr>
          <w:rFonts w:ascii="Times New Roman" w:hAnsi="Times New Roman" w:cs="Times New Roman"/>
        </w:rPr>
        <w:t xml:space="preserve"> 20</w:t>
      </w:r>
      <w:r w:rsidR="00185324" w:rsidRPr="00185324">
        <w:rPr>
          <w:rFonts w:ascii="Times New Roman" w:hAnsi="Times New Roman" w:cs="Times New Roman"/>
        </w:rPr>
        <w:t xml:space="preserve">20 </w:t>
      </w:r>
      <w:r w:rsidRPr="00185324">
        <w:rPr>
          <w:rFonts w:ascii="Times New Roman" w:hAnsi="Times New Roman" w:cs="Times New Roman"/>
        </w:rPr>
        <w:t>года основная часть неналоговых доходов</w:t>
      </w:r>
      <w:r w:rsidR="00492297" w:rsidRPr="00185324">
        <w:rPr>
          <w:rFonts w:ascii="Times New Roman" w:hAnsi="Times New Roman" w:cs="Times New Roman"/>
          <w:color w:val="FF0000"/>
        </w:rPr>
        <w:t xml:space="preserve"> </w:t>
      </w:r>
      <w:r w:rsidR="00B07E2D" w:rsidRPr="00423591">
        <w:rPr>
          <w:rFonts w:ascii="Times New Roman" w:hAnsi="Times New Roman" w:cs="Times New Roman"/>
        </w:rPr>
        <w:t>–</w:t>
      </w:r>
      <w:r w:rsidR="00492297" w:rsidRPr="00423591">
        <w:rPr>
          <w:rFonts w:ascii="Times New Roman" w:hAnsi="Times New Roman" w:cs="Times New Roman"/>
          <w:color w:val="FF0000"/>
        </w:rPr>
        <w:t xml:space="preserve"> </w:t>
      </w:r>
      <w:r w:rsidR="00423591" w:rsidRPr="00423591">
        <w:rPr>
          <w:rFonts w:ascii="Times New Roman" w:hAnsi="Times New Roman" w:cs="Times New Roman"/>
        </w:rPr>
        <w:t>50,9</w:t>
      </w:r>
      <w:r w:rsidRPr="00423591">
        <w:rPr>
          <w:rFonts w:ascii="Times New Roman" w:hAnsi="Times New Roman" w:cs="Times New Roman"/>
        </w:rPr>
        <w:t>%</w:t>
      </w:r>
      <w:r w:rsidRPr="00423591">
        <w:rPr>
          <w:rFonts w:ascii="Times New Roman" w:hAnsi="Times New Roman" w:cs="Times New Roman"/>
          <w:color w:val="FF0000"/>
        </w:rPr>
        <w:t xml:space="preserve"> </w:t>
      </w:r>
      <w:r w:rsidRPr="00423591">
        <w:rPr>
          <w:rFonts w:ascii="Times New Roman" w:hAnsi="Times New Roman" w:cs="Times New Roman"/>
        </w:rPr>
        <w:t>(</w:t>
      </w:r>
      <w:r w:rsidR="00423591" w:rsidRPr="00423591">
        <w:rPr>
          <w:rFonts w:ascii="Times New Roman" w:hAnsi="Times New Roman" w:cs="Times New Roman"/>
        </w:rPr>
        <w:t xml:space="preserve">1903,0 </w:t>
      </w:r>
      <w:r w:rsidRPr="00423591">
        <w:rPr>
          <w:rFonts w:ascii="Times New Roman" w:hAnsi="Times New Roman" w:cs="Times New Roman"/>
        </w:rPr>
        <w:t>тыс. рублей)</w:t>
      </w:r>
      <w:r w:rsidRPr="00423591">
        <w:rPr>
          <w:rFonts w:ascii="Times New Roman" w:hAnsi="Times New Roman" w:cs="Times New Roman"/>
          <w:color w:val="FF0000"/>
        </w:rPr>
        <w:t xml:space="preserve"> </w:t>
      </w:r>
      <w:r w:rsidRPr="00185324">
        <w:rPr>
          <w:rFonts w:ascii="Times New Roman" w:hAnsi="Times New Roman" w:cs="Times New Roman"/>
        </w:rPr>
        <w:t xml:space="preserve">приходится на доходы от использования имущества, находящегося в муниципальной собственности. Сумма поступлений налога на имущество (доходы, получаемые в виде арендной или иной  платы за передачу в возмездное пользование государственного и муниципального имущества) </w:t>
      </w:r>
      <w:r w:rsidRPr="007B0D0C">
        <w:rPr>
          <w:rFonts w:ascii="Times New Roman" w:hAnsi="Times New Roman" w:cs="Times New Roman"/>
        </w:rPr>
        <w:t>составляет</w:t>
      </w:r>
      <w:r w:rsidRPr="007B0D0C">
        <w:rPr>
          <w:rFonts w:ascii="Times New Roman" w:hAnsi="Times New Roman" w:cs="Times New Roman"/>
          <w:color w:val="FF0000"/>
        </w:rPr>
        <w:t xml:space="preserve"> </w:t>
      </w:r>
      <w:r w:rsidR="007B0D0C" w:rsidRPr="007B0D0C">
        <w:rPr>
          <w:rFonts w:ascii="Times New Roman" w:hAnsi="Times New Roman" w:cs="Times New Roman"/>
        </w:rPr>
        <w:t>1287,0</w:t>
      </w:r>
      <w:r w:rsidRPr="007B0D0C">
        <w:rPr>
          <w:rFonts w:ascii="Times New Roman" w:hAnsi="Times New Roman" w:cs="Times New Roman"/>
        </w:rPr>
        <w:t xml:space="preserve"> тыс. рублей</w:t>
      </w:r>
      <w:r w:rsidR="0042519B" w:rsidRPr="007B0D0C">
        <w:rPr>
          <w:rFonts w:ascii="Times New Roman" w:hAnsi="Times New Roman" w:cs="Times New Roman"/>
        </w:rPr>
        <w:t xml:space="preserve"> или </w:t>
      </w:r>
      <w:r w:rsidR="007B0D0C" w:rsidRPr="007B0D0C">
        <w:rPr>
          <w:rFonts w:ascii="Times New Roman" w:hAnsi="Times New Roman" w:cs="Times New Roman"/>
        </w:rPr>
        <w:t>34</w:t>
      </w:r>
      <w:r w:rsidR="00EF66C4" w:rsidRPr="007B0D0C">
        <w:rPr>
          <w:rFonts w:ascii="Times New Roman" w:hAnsi="Times New Roman" w:cs="Times New Roman"/>
        </w:rPr>
        <w:t>,4</w:t>
      </w:r>
      <w:r w:rsidR="004E1F32" w:rsidRPr="007B0D0C">
        <w:rPr>
          <w:rFonts w:ascii="Times New Roman" w:hAnsi="Times New Roman" w:cs="Times New Roman"/>
        </w:rPr>
        <w:t>% от общего объема неналоговых поступлений</w:t>
      </w:r>
      <w:r w:rsidR="004E1F32" w:rsidRPr="007B0D0C">
        <w:rPr>
          <w:rFonts w:ascii="Times New Roman" w:hAnsi="Times New Roman" w:cs="Times New Roman"/>
          <w:color w:val="FF0000"/>
        </w:rPr>
        <w:t>.</w:t>
      </w:r>
      <w:r w:rsidRPr="007B0D0C">
        <w:rPr>
          <w:rFonts w:ascii="Times New Roman" w:hAnsi="Times New Roman" w:cs="Times New Roman"/>
          <w:color w:val="FF0000"/>
        </w:rPr>
        <w:t xml:space="preserve"> </w:t>
      </w:r>
      <w:r w:rsidR="004E1F32" w:rsidRPr="007B0D0C">
        <w:rPr>
          <w:rFonts w:ascii="Times New Roman" w:hAnsi="Times New Roman" w:cs="Times New Roman"/>
        </w:rPr>
        <w:t>И</w:t>
      </w:r>
      <w:r w:rsidRPr="007B0D0C">
        <w:rPr>
          <w:rFonts w:ascii="Times New Roman" w:hAnsi="Times New Roman" w:cs="Times New Roman"/>
        </w:rPr>
        <w:t>сполнение</w:t>
      </w:r>
      <w:r w:rsidR="004E1F32" w:rsidRPr="007B0D0C">
        <w:rPr>
          <w:rFonts w:ascii="Times New Roman" w:hAnsi="Times New Roman" w:cs="Times New Roman"/>
        </w:rPr>
        <w:t xml:space="preserve"> в аналогичном периоде предыдущего года</w:t>
      </w:r>
      <w:r w:rsidRPr="007B0D0C">
        <w:rPr>
          <w:rFonts w:ascii="Times New Roman" w:hAnsi="Times New Roman" w:cs="Times New Roman"/>
        </w:rPr>
        <w:t xml:space="preserve"> составило </w:t>
      </w:r>
      <w:r w:rsidR="007B0D0C" w:rsidRPr="007B0D0C">
        <w:rPr>
          <w:rFonts w:ascii="Times New Roman" w:hAnsi="Times New Roman" w:cs="Times New Roman"/>
        </w:rPr>
        <w:t>1275,5</w:t>
      </w:r>
      <w:r w:rsidR="004E1F32" w:rsidRPr="007B0D0C">
        <w:rPr>
          <w:rFonts w:ascii="Times New Roman" w:hAnsi="Times New Roman" w:cs="Times New Roman"/>
        </w:rPr>
        <w:t xml:space="preserve"> тыс. рублей</w:t>
      </w:r>
      <w:r w:rsidRPr="007B0D0C">
        <w:rPr>
          <w:rFonts w:ascii="Times New Roman" w:hAnsi="Times New Roman" w:cs="Times New Roman"/>
        </w:rPr>
        <w:t>.</w:t>
      </w:r>
    </w:p>
    <w:p w:rsidR="004E1F32" w:rsidRPr="000E1C66" w:rsidRDefault="004E1F32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0E1C66">
        <w:rPr>
          <w:rFonts w:ascii="Times New Roman" w:hAnsi="Times New Roman" w:cs="Times New Roman"/>
        </w:rPr>
        <w:t>В структуре неналоговых доходов</w:t>
      </w:r>
      <w:r w:rsidR="00492297" w:rsidRPr="000E1C66">
        <w:rPr>
          <w:rFonts w:ascii="Times New Roman" w:hAnsi="Times New Roman" w:cs="Times New Roman"/>
        </w:rPr>
        <w:t xml:space="preserve"> </w:t>
      </w:r>
      <w:r w:rsidR="000E1C66">
        <w:rPr>
          <w:rFonts w:ascii="Times New Roman" w:hAnsi="Times New Roman" w:cs="Times New Roman"/>
        </w:rPr>
        <w:t>–</w:t>
      </w:r>
      <w:r w:rsidR="00E22E28" w:rsidRPr="000E1C66">
        <w:rPr>
          <w:rFonts w:ascii="Times New Roman" w:hAnsi="Times New Roman" w:cs="Times New Roman"/>
          <w:color w:val="FF0000"/>
        </w:rPr>
        <w:t xml:space="preserve"> </w:t>
      </w:r>
      <w:r w:rsidR="000E1C66">
        <w:rPr>
          <w:rFonts w:ascii="Times New Roman" w:hAnsi="Times New Roman" w:cs="Times New Roman"/>
        </w:rPr>
        <w:t>15,7</w:t>
      </w:r>
      <w:r w:rsidRPr="000E1C66">
        <w:rPr>
          <w:rFonts w:ascii="Times New Roman" w:hAnsi="Times New Roman" w:cs="Times New Roman"/>
        </w:rPr>
        <w:t>% (</w:t>
      </w:r>
      <w:r w:rsidR="000E1C66">
        <w:rPr>
          <w:rFonts w:ascii="Times New Roman" w:hAnsi="Times New Roman" w:cs="Times New Roman"/>
        </w:rPr>
        <w:t>588,9</w:t>
      </w:r>
      <w:r w:rsidRPr="000E1C66">
        <w:rPr>
          <w:rFonts w:ascii="Times New Roman" w:hAnsi="Times New Roman" w:cs="Times New Roman"/>
        </w:rPr>
        <w:t xml:space="preserve"> тыс. рублей) приходится на доходы от продажи материальных и нематериальных активов.</w:t>
      </w:r>
      <w:r w:rsidRPr="000E1C66">
        <w:rPr>
          <w:rFonts w:ascii="Times New Roman" w:hAnsi="Times New Roman" w:cs="Times New Roman"/>
          <w:color w:val="FF0000"/>
        </w:rPr>
        <w:t xml:space="preserve"> </w:t>
      </w:r>
      <w:r w:rsidRPr="000E1C66">
        <w:rPr>
          <w:rFonts w:ascii="Times New Roman" w:hAnsi="Times New Roman" w:cs="Times New Roman"/>
        </w:rPr>
        <w:t>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</w:t>
      </w:r>
      <w:r w:rsidR="002F2BBD" w:rsidRPr="000E1C66">
        <w:rPr>
          <w:rFonts w:ascii="Times New Roman" w:hAnsi="Times New Roman" w:cs="Times New Roman"/>
        </w:rPr>
        <w:t>.</w:t>
      </w:r>
    </w:p>
    <w:p w:rsidR="00752DA1" w:rsidRPr="0033431F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33431F">
        <w:rPr>
          <w:rFonts w:ascii="Times New Roman" w:hAnsi="Times New Roman" w:cs="Times New Roman"/>
        </w:rPr>
        <w:t>Доходы от оказания платных услуг  и компенсации затрат государства исполнены  в сумме</w:t>
      </w:r>
      <w:r w:rsidRPr="0033431F">
        <w:rPr>
          <w:rFonts w:ascii="Times New Roman" w:hAnsi="Times New Roman" w:cs="Times New Roman"/>
          <w:color w:val="FF0000"/>
        </w:rPr>
        <w:t xml:space="preserve"> </w:t>
      </w:r>
      <w:r w:rsidR="0033431F">
        <w:rPr>
          <w:rFonts w:ascii="Times New Roman" w:hAnsi="Times New Roman" w:cs="Times New Roman"/>
        </w:rPr>
        <w:t>29,6 тыс.</w:t>
      </w:r>
      <w:r w:rsidRPr="0033431F">
        <w:rPr>
          <w:rFonts w:ascii="Times New Roman" w:hAnsi="Times New Roman" w:cs="Times New Roman"/>
        </w:rPr>
        <w:t xml:space="preserve"> рублей</w:t>
      </w:r>
      <w:r w:rsidR="00E27AB6" w:rsidRPr="0033431F">
        <w:rPr>
          <w:rFonts w:ascii="Times New Roman" w:hAnsi="Times New Roman" w:cs="Times New Roman"/>
        </w:rPr>
        <w:t>, что ниже</w:t>
      </w:r>
      <w:r w:rsidR="0017767D" w:rsidRPr="0033431F">
        <w:rPr>
          <w:rFonts w:ascii="Times New Roman" w:hAnsi="Times New Roman" w:cs="Times New Roman"/>
        </w:rPr>
        <w:t xml:space="preserve"> </w:t>
      </w:r>
      <w:r w:rsidR="00E27AB6" w:rsidRPr="0033431F">
        <w:rPr>
          <w:rFonts w:ascii="Times New Roman" w:hAnsi="Times New Roman" w:cs="Times New Roman"/>
        </w:rPr>
        <w:t>показателя</w:t>
      </w:r>
      <w:r w:rsidRPr="0033431F">
        <w:rPr>
          <w:rFonts w:ascii="Times New Roman" w:hAnsi="Times New Roman" w:cs="Times New Roman"/>
        </w:rPr>
        <w:t xml:space="preserve"> </w:t>
      </w:r>
      <w:r w:rsidR="00E27AB6" w:rsidRPr="0033431F">
        <w:rPr>
          <w:rFonts w:ascii="Times New Roman" w:hAnsi="Times New Roman" w:cs="Times New Roman"/>
        </w:rPr>
        <w:t>з</w:t>
      </w:r>
      <w:r w:rsidRPr="0033431F">
        <w:rPr>
          <w:rFonts w:ascii="Times New Roman" w:hAnsi="Times New Roman" w:cs="Times New Roman"/>
        </w:rPr>
        <w:t>а аналогичный период прошлого года</w:t>
      </w:r>
      <w:r w:rsidR="00E27AB6" w:rsidRPr="0033431F">
        <w:rPr>
          <w:rFonts w:ascii="Times New Roman" w:hAnsi="Times New Roman" w:cs="Times New Roman"/>
        </w:rPr>
        <w:t>, который</w:t>
      </w:r>
      <w:r w:rsidRPr="0033431F">
        <w:rPr>
          <w:rFonts w:ascii="Times New Roman" w:hAnsi="Times New Roman" w:cs="Times New Roman"/>
        </w:rPr>
        <w:t xml:space="preserve"> был исполнен  в сумме </w:t>
      </w:r>
      <w:r w:rsidR="0033431F" w:rsidRPr="0033431F">
        <w:rPr>
          <w:rFonts w:ascii="Times New Roman" w:hAnsi="Times New Roman" w:cs="Times New Roman"/>
        </w:rPr>
        <w:t>19</w:t>
      </w:r>
      <w:r w:rsidR="0033431F">
        <w:rPr>
          <w:rFonts w:ascii="Times New Roman" w:hAnsi="Times New Roman" w:cs="Times New Roman"/>
        </w:rPr>
        <w:t>,</w:t>
      </w:r>
      <w:r w:rsidR="0033431F" w:rsidRPr="0033431F">
        <w:rPr>
          <w:rFonts w:ascii="Times New Roman" w:hAnsi="Times New Roman" w:cs="Times New Roman"/>
        </w:rPr>
        <w:t xml:space="preserve">6 </w:t>
      </w:r>
      <w:r w:rsidR="0033431F">
        <w:rPr>
          <w:rFonts w:ascii="Times New Roman" w:hAnsi="Times New Roman" w:cs="Times New Roman"/>
        </w:rPr>
        <w:t>тыс</w:t>
      </w:r>
      <w:proofErr w:type="gramStart"/>
      <w:r w:rsidR="0033431F">
        <w:rPr>
          <w:rFonts w:ascii="Times New Roman" w:hAnsi="Times New Roman" w:cs="Times New Roman"/>
        </w:rPr>
        <w:t>.</w:t>
      </w:r>
      <w:r w:rsidRPr="0033431F">
        <w:rPr>
          <w:rFonts w:ascii="Times New Roman" w:hAnsi="Times New Roman" w:cs="Times New Roman"/>
        </w:rPr>
        <w:t>р</w:t>
      </w:r>
      <w:proofErr w:type="gramEnd"/>
      <w:r w:rsidRPr="0033431F">
        <w:rPr>
          <w:rFonts w:ascii="Times New Roman" w:hAnsi="Times New Roman" w:cs="Times New Roman"/>
        </w:rPr>
        <w:t>ублей.</w:t>
      </w:r>
    </w:p>
    <w:p w:rsidR="00752DA1" w:rsidRPr="0033431F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33431F">
        <w:rPr>
          <w:rFonts w:ascii="Times New Roman" w:hAnsi="Times New Roman" w:cs="Times New Roman"/>
        </w:rPr>
        <w:t xml:space="preserve">Платежи при пользовании природными ресурсами, состоящие из платы за негативное воздействие на окружающую среду, за </w:t>
      </w:r>
      <w:r w:rsidR="00DB234F" w:rsidRPr="0033431F">
        <w:rPr>
          <w:rFonts w:ascii="Times New Roman" w:hAnsi="Times New Roman" w:cs="Times New Roman"/>
        </w:rPr>
        <w:t>9 месяцев</w:t>
      </w:r>
      <w:r w:rsidRPr="0033431F">
        <w:rPr>
          <w:rFonts w:ascii="Times New Roman" w:hAnsi="Times New Roman" w:cs="Times New Roman"/>
        </w:rPr>
        <w:t xml:space="preserve"> 20</w:t>
      </w:r>
      <w:r w:rsidR="0033431F">
        <w:rPr>
          <w:rFonts w:ascii="Times New Roman" w:hAnsi="Times New Roman" w:cs="Times New Roman"/>
        </w:rPr>
        <w:t>20</w:t>
      </w:r>
      <w:r w:rsidRPr="0033431F">
        <w:rPr>
          <w:rFonts w:ascii="Times New Roman" w:hAnsi="Times New Roman" w:cs="Times New Roman"/>
        </w:rPr>
        <w:t xml:space="preserve"> года исполнены в сумме</w:t>
      </w:r>
      <w:r w:rsidRPr="0033431F">
        <w:rPr>
          <w:rFonts w:ascii="Times New Roman" w:hAnsi="Times New Roman" w:cs="Times New Roman"/>
          <w:color w:val="FF0000"/>
        </w:rPr>
        <w:t xml:space="preserve"> </w:t>
      </w:r>
      <w:r w:rsidR="0033431F">
        <w:rPr>
          <w:rFonts w:ascii="Times New Roman" w:hAnsi="Times New Roman" w:cs="Times New Roman"/>
        </w:rPr>
        <w:t>2,7</w:t>
      </w:r>
      <w:r w:rsidR="002D2826" w:rsidRPr="0033431F">
        <w:rPr>
          <w:rFonts w:ascii="Times New Roman" w:hAnsi="Times New Roman" w:cs="Times New Roman"/>
        </w:rPr>
        <w:t xml:space="preserve"> тыс.</w:t>
      </w:r>
      <w:r w:rsidR="00466F84" w:rsidRPr="0033431F">
        <w:rPr>
          <w:rFonts w:ascii="Times New Roman" w:hAnsi="Times New Roman" w:cs="Times New Roman"/>
        </w:rPr>
        <w:t xml:space="preserve"> рублей или 0,</w:t>
      </w:r>
      <w:r w:rsidR="0033431F">
        <w:rPr>
          <w:rFonts w:ascii="Times New Roman" w:hAnsi="Times New Roman" w:cs="Times New Roman"/>
        </w:rPr>
        <w:t>0</w:t>
      </w:r>
      <w:r w:rsidR="00BE38EA" w:rsidRPr="0033431F">
        <w:rPr>
          <w:rFonts w:ascii="Times New Roman" w:hAnsi="Times New Roman" w:cs="Times New Roman"/>
        </w:rPr>
        <w:t>7</w:t>
      </w:r>
      <w:r w:rsidRPr="0033431F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33431F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33431F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33431F">
        <w:rPr>
          <w:rFonts w:ascii="Times New Roman" w:hAnsi="Times New Roman" w:cs="Times New Roman"/>
        </w:rPr>
        <w:t xml:space="preserve"> </w:t>
      </w:r>
      <w:r w:rsidR="000A638A">
        <w:rPr>
          <w:rFonts w:ascii="Times New Roman" w:hAnsi="Times New Roman" w:cs="Times New Roman"/>
        </w:rPr>
        <w:t>30,7</w:t>
      </w:r>
      <w:r w:rsidR="00BE38EA" w:rsidRPr="0033431F">
        <w:rPr>
          <w:rFonts w:ascii="Times New Roman" w:hAnsi="Times New Roman" w:cs="Times New Roman"/>
        </w:rPr>
        <w:t xml:space="preserve"> тыс. </w:t>
      </w:r>
      <w:r w:rsidR="001E49E8" w:rsidRPr="0033431F">
        <w:rPr>
          <w:rFonts w:ascii="Times New Roman" w:hAnsi="Times New Roman" w:cs="Times New Roman"/>
        </w:rPr>
        <w:t xml:space="preserve">рублей или </w:t>
      </w:r>
      <w:r w:rsidR="000A638A">
        <w:rPr>
          <w:rFonts w:ascii="Times New Roman" w:hAnsi="Times New Roman" w:cs="Times New Roman"/>
        </w:rPr>
        <w:t>0,8</w:t>
      </w:r>
      <w:r w:rsidR="001E49E8" w:rsidRPr="0033431F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0A638A" w:rsidRDefault="001E49E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A638A">
        <w:rPr>
          <w:rFonts w:ascii="Times New Roman" w:hAnsi="Times New Roman" w:cs="Times New Roman"/>
        </w:rPr>
        <w:t xml:space="preserve">На долю безвозмездных </w:t>
      </w:r>
      <w:r w:rsidR="00FF578F" w:rsidRPr="000A638A">
        <w:rPr>
          <w:rFonts w:ascii="Times New Roman" w:hAnsi="Times New Roman" w:cs="Times New Roman"/>
        </w:rPr>
        <w:t xml:space="preserve">поступлений </w:t>
      </w:r>
      <w:r w:rsidRPr="000A638A">
        <w:rPr>
          <w:rFonts w:ascii="Times New Roman" w:hAnsi="Times New Roman" w:cs="Times New Roman"/>
        </w:rPr>
        <w:t xml:space="preserve">за </w:t>
      </w:r>
      <w:r w:rsidR="00DB234F" w:rsidRPr="000A638A">
        <w:rPr>
          <w:rFonts w:ascii="Times New Roman" w:hAnsi="Times New Roman" w:cs="Times New Roman"/>
        </w:rPr>
        <w:t>9 месяцев</w:t>
      </w:r>
      <w:r w:rsidRPr="000A638A">
        <w:rPr>
          <w:rFonts w:ascii="Times New Roman" w:hAnsi="Times New Roman" w:cs="Times New Roman"/>
        </w:rPr>
        <w:t xml:space="preserve"> 20</w:t>
      </w:r>
      <w:r w:rsidR="000A638A">
        <w:rPr>
          <w:rFonts w:ascii="Times New Roman" w:hAnsi="Times New Roman" w:cs="Times New Roman"/>
        </w:rPr>
        <w:t>20</w:t>
      </w:r>
      <w:r w:rsidRPr="000A638A">
        <w:rPr>
          <w:rFonts w:ascii="Times New Roman" w:hAnsi="Times New Roman" w:cs="Times New Roman"/>
        </w:rPr>
        <w:t xml:space="preserve"> года приходится </w:t>
      </w:r>
      <w:r w:rsidR="000A638A">
        <w:rPr>
          <w:rFonts w:ascii="Times New Roman" w:hAnsi="Times New Roman" w:cs="Times New Roman"/>
        </w:rPr>
        <w:t>86,2</w:t>
      </w:r>
      <w:r w:rsidR="00FF578F" w:rsidRPr="000A638A">
        <w:rPr>
          <w:rFonts w:ascii="Times New Roman" w:hAnsi="Times New Roman" w:cs="Times New Roman"/>
        </w:rPr>
        <w:t>%</w:t>
      </w:r>
      <w:r w:rsidR="00FF578F" w:rsidRPr="000A638A">
        <w:rPr>
          <w:rFonts w:ascii="Times New Roman" w:hAnsi="Times New Roman" w:cs="Times New Roman"/>
          <w:color w:val="FF0000"/>
        </w:rPr>
        <w:t xml:space="preserve"> </w:t>
      </w:r>
      <w:r w:rsidR="00FF578F" w:rsidRPr="000A638A">
        <w:rPr>
          <w:rFonts w:ascii="Times New Roman" w:hAnsi="Times New Roman" w:cs="Times New Roman"/>
        </w:rPr>
        <w:t>(</w:t>
      </w:r>
      <w:r w:rsidR="000A638A">
        <w:rPr>
          <w:rFonts w:ascii="Times New Roman" w:hAnsi="Times New Roman" w:cs="Times New Roman"/>
        </w:rPr>
        <w:t>253960,0</w:t>
      </w:r>
      <w:r w:rsidR="00FF578F" w:rsidRPr="000A638A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</w:t>
      </w:r>
      <w:r w:rsidR="00FF578F" w:rsidRPr="000A638A">
        <w:rPr>
          <w:rFonts w:ascii="Times New Roman" w:hAnsi="Times New Roman" w:cs="Times New Roman"/>
          <w:color w:val="FF0000"/>
        </w:rPr>
        <w:t xml:space="preserve"> </w:t>
      </w:r>
      <w:r w:rsidR="00FE4A14" w:rsidRPr="000A638A">
        <w:rPr>
          <w:rFonts w:ascii="Times New Roman" w:hAnsi="Times New Roman" w:cs="Times New Roman"/>
        </w:rPr>
        <w:t xml:space="preserve">За 9 </w:t>
      </w:r>
      <w:r w:rsidR="00DB234F" w:rsidRPr="000A638A">
        <w:rPr>
          <w:rFonts w:ascii="Times New Roman" w:hAnsi="Times New Roman" w:cs="Times New Roman"/>
        </w:rPr>
        <w:t>месяцев</w:t>
      </w:r>
      <w:r w:rsidR="00FF578F" w:rsidRPr="000A638A">
        <w:rPr>
          <w:rFonts w:ascii="Times New Roman" w:hAnsi="Times New Roman" w:cs="Times New Roman"/>
        </w:rPr>
        <w:t xml:space="preserve"> 20</w:t>
      </w:r>
      <w:r w:rsidR="000A638A">
        <w:rPr>
          <w:rFonts w:ascii="Times New Roman" w:hAnsi="Times New Roman" w:cs="Times New Roman"/>
        </w:rPr>
        <w:t>20</w:t>
      </w:r>
      <w:r w:rsidR="00FF578F" w:rsidRPr="000A638A">
        <w:rPr>
          <w:rFonts w:ascii="Times New Roman" w:hAnsi="Times New Roman" w:cs="Times New Roman"/>
        </w:rPr>
        <w:t xml:space="preserve"> года</w:t>
      </w:r>
      <w:r w:rsidR="00FF578F" w:rsidRPr="000A638A">
        <w:rPr>
          <w:rFonts w:ascii="Times New Roman" w:hAnsi="Times New Roman" w:cs="Times New Roman"/>
          <w:color w:val="FF0000"/>
        </w:rPr>
        <w:t xml:space="preserve"> </w:t>
      </w:r>
      <w:r w:rsidR="00FF578F" w:rsidRPr="000A638A">
        <w:rPr>
          <w:rFonts w:ascii="Times New Roman" w:hAnsi="Times New Roman" w:cs="Times New Roman"/>
        </w:rPr>
        <w:t>сумма безвозмездных поступлений от других бюджетов</w:t>
      </w:r>
      <w:r w:rsidR="00E05FB9" w:rsidRPr="000A638A">
        <w:rPr>
          <w:rFonts w:ascii="Times New Roman" w:hAnsi="Times New Roman" w:cs="Times New Roman"/>
        </w:rPr>
        <w:t xml:space="preserve"> бюджетной системы РФ </w:t>
      </w:r>
      <w:r w:rsidR="00BE38EA" w:rsidRPr="000A638A">
        <w:rPr>
          <w:rFonts w:ascii="Times New Roman" w:hAnsi="Times New Roman" w:cs="Times New Roman"/>
        </w:rPr>
        <w:t>увеличилась</w:t>
      </w:r>
      <w:r w:rsidR="00492297" w:rsidRPr="000A638A">
        <w:rPr>
          <w:rFonts w:ascii="Times New Roman" w:hAnsi="Times New Roman" w:cs="Times New Roman"/>
        </w:rPr>
        <w:t xml:space="preserve">, </w:t>
      </w:r>
      <w:r w:rsidR="00E05FB9" w:rsidRPr="000A638A">
        <w:rPr>
          <w:rFonts w:ascii="Times New Roman" w:hAnsi="Times New Roman" w:cs="Times New Roman"/>
        </w:rPr>
        <w:t>по сравнению с  аналогичным периодом прошлого года.</w:t>
      </w:r>
    </w:p>
    <w:p w:rsidR="00E05FB9" w:rsidRPr="00C676E9" w:rsidRDefault="00E05FB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C676E9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C676E9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C676E9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составляют </w:t>
      </w:r>
      <w:r w:rsidR="00C676E9">
        <w:rPr>
          <w:rFonts w:ascii="Times New Roman" w:hAnsi="Times New Roman" w:cs="Times New Roman"/>
        </w:rPr>
        <w:t>60610,9</w:t>
      </w:r>
      <w:r w:rsidR="00B60929" w:rsidRPr="00C676E9">
        <w:rPr>
          <w:rFonts w:ascii="Times New Roman" w:hAnsi="Times New Roman" w:cs="Times New Roman"/>
        </w:rPr>
        <w:t xml:space="preserve"> </w:t>
      </w:r>
      <w:r w:rsidRPr="00C676E9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C676E9" w:rsidRPr="00C676E9">
        <w:rPr>
          <w:rFonts w:ascii="Times New Roman" w:hAnsi="Times New Roman" w:cs="Times New Roman"/>
        </w:rPr>
        <w:t xml:space="preserve">60955,8 </w:t>
      </w:r>
      <w:r w:rsidRPr="00C676E9">
        <w:rPr>
          <w:rFonts w:ascii="Times New Roman" w:hAnsi="Times New Roman" w:cs="Times New Roman"/>
        </w:rPr>
        <w:t>тыс. рублей);</w:t>
      </w:r>
    </w:p>
    <w:p w:rsidR="005309D2" w:rsidRPr="00C676E9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C676E9">
        <w:rPr>
          <w:rFonts w:ascii="Times New Roman" w:hAnsi="Times New Roman" w:cs="Times New Roman"/>
          <w:color w:val="FF0000"/>
        </w:rPr>
        <w:t>-</w:t>
      </w:r>
      <w:r w:rsidRPr="00C676E9">
        <w:rPr>
          <w:rFonts w:ascii="Times New Roman" w:hAnsi="Times New Roman" w:cs="Times New Roman"/>
        </w:rPr>
        <w:t xml:space="preserve">субвенции бюджетам бюджетной системы РФ составляют </w:t>
      </w:r>
      <w:r w:rsidR="00911ADC">
        <w:rPr>
          <w:rFonts w:ascii="Times New Roman" w:hAnsi="Times New Roman" w:cs="Times New Roman"/>
        </w:rPr>
        <w:t>184492,2</w:t>
      </w:r>
      <w:r w:rsidRPr="00C676E9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911ADC" w:rsidRPr="00C676E9">
        <w:rPr>
          <w:rFonts w:ascii="Times New Roman" w:hAnsi="Times New Roman" w:cs="Times New Roman"/>
        </w:rPr>
        <w:t xml:space="preserve">162020,5 </w:t>
      </w:r>
      <w:r w:rsidRPr="00C676E9">
        <w:rPr>
          <w:rFonts w:ascii="Times New Roman" w:hAnsi="Times New Roman" w:cs="Times New Roman"/>
        </w:rPr>
        <w:t>тыс. рублей);</w:t>
      </w:r>
    </w:p>
    <w:p w:rsidR="001E49E8" w:rsidRPr="00C676E9" w:rsidRDefault="005309D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676E9">
        <w:rPr>
          <w:rFonts w:ascii="Times New Roman" w:hAnsi="Times New Roman" w:cs="Times New Roman"/>
        </w:rPr>
        <w:t xml:space="preserve">- субсидии бюджетам бюджетной системы РФ составляют </w:t>
      </w:r>
      <w:r w:rsidR="00763265">
        <w:rPr>
          <w:rFonts w:ascii="Times New Roman" w:hAnsi="Times New Roman" w:cs="Times New Roman"/>
        </w:rPr>
        <w:t>9812,8</w:t>
      </w:r>
      <w:r w:rsidRPr="00C676E9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E34E2C" w:rsidRPr="00C676E9">
        <w:rPr>
          <w:rFonts w:ascii="Times New Roman" w:hAnsi="Times New Roman" w:cs="Times New Roman"/>
        </w:rPr>
        <w:t>–</w:t>
      </w:r>
      <w:r w:rsidRPr="00C676E9">
        <w:rPr>
          <w:rFonts w:ascii="Times New Roman" w:hAnsi="Times New Roman" w:cs="Times New Roman"/>
        </w:rPr>
        <w:t xml:space="preserve"> </w:t>
      </w:r>
      <w:r w:rsidR="00763265" w:rsidRPr="00C676E9">
        <w:rPr>
          <w:rFonts w:ascii="Times New Roman" w:hAnsi="Times New Roman" w:cs="Times New Roman"/>
        </w:rPr>
        <w:t xml:space="preserve">2518,4 </w:t>
      </w:r>
      <w:r w:rsidR="00E34E2C" w:rsidRPr="00C676E9">
        <w:rPr>
          <w:rFonts w:ascii="Times New Roman" w:hAnsi="Times New Roman" w:cs="Times New Roman"/>
        </w:rPr>
        <w:t>тыс. рублей</w:t>
      </w:r>
      <w:r w:rsidR="00763265">
        <w:rPr>
          <w:rFonts w:ascii="Times New Roman" w:hAnsi="Times New Roman" w:cs="Times New Roman"/>
        </w:rPr>
        <w:t>).</w:t>
      </w:r>
      <w:r w:rsidR="00FF578F" w:rsidRPr="00C676E9">
        <w:rPr>
          <w:rFonts w:ascii="Times New Roman" w:hAnsi="Times New Roman" w:cs="Times New Roman"/>
        </w:rPr>
        <w:t xml:space="preserve"> </w:t>
      </w:r>
    </w:p>
    <w:p w:rsidR="002B6CFC" w:rsidRPr="00763265" w:rsidRDefault="002B6CFC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63265">
        <w:rPr>
          <w:rFonts w:ascii="Times New Roman" w:hAnsi="Times New Roman" w:cs="Times New Roman"/>
        </w:rPr>
        <w:t xml:space="preserve">-доходы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</w:t>
      </w:r>
      <w:r w:rsidRPr="00763265">
        <w:rPr>
          <w:rFonts w:ascii="Times New Roman" w:hAnsi="Times New Roman" w:cs="Times New Roman"/>
        </w:rPr>
        <w:lastRenderedPageBreak/>
        <w:t xml:space="preserve">целевое назначение, прошлых лет составили </w:t>
      </w:r>
      <w:r w:rsidR="00763265">
        <w:rPr>
          <w:rFonts w:ascii="Times New Roman" w:hAnsi="Times New Roman" w:cs="Times New Roman"/>
        </w:rPr>
        <w:t>30,1</w:t>
      </w:r>
      <w:r w:rsidRPr="00763265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763265" w:rsidRPr="00763265">
        <w:rPr>
          <w:rFonts w:ascii="Times New Roman" w:hAnsi="Times New Roman" w:cs="Times New Roman"/>
        </w:rPr>
        <w:t xml:space="preserve">155,1 </w:t>
      </w:r>
      <w:r w:rsidRPr="00763265">
        <w:rPr>
          <w:rFonts w:ascii="Times New Roman" w:hAnsi="Times New Roman" w:cs="Times New Roman"/>
        </w:rPr>
        <w:t>тыс. рублей);</w:t>
      </w:r>
    </w:p>
    <w:p w:rsidR="002B6CFC" w:rsidRPr="00763265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63265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187475" w:rsidRPr="00763265">
        <w:rPr>
          <w:rFonts w:ascii="Times New Roman" w:hAnsi="Times New Roman" w:cs="Times New Roman"/>
        </w:rPr>
        <w:t>-</w:t>
      </w:r>
      <w:r w:rsidR="00763265">
        <w:rPr>
          <w:rFonts w:ascii="Times New Roman" w:hAnsi="Times New Roman" w:cs="Times New Roman"/>
        </w:rPr>
        <w:t>1425,6</w:t>
      </w:r>
      <w:r w:rsidRPr="00763265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763265" w:rsidRPr="00763265">
        <w:rPr>
          <w:rFonts w:ascii="Times New Roman" w:hAnsi="Times New Roman" w:cs="Times New Roman"/>
        </w:rPr>
        <w:t xml:space="preserve">1899,5 </w:t>
      </w:r>
      <w:r w:rsidRPr="00763265">
        <w:rPr>
          <w:rFonts w:ascii="Times New Roman" w:hAnsi="Times New Roman" w:cs="Times New Roman"/>
        </w:rPr>
        <w:t>тыс. рублей).</w:t>
      </w:r>
    </w:p>
    <w:p w:rsidR="00C51044" w:rsidRPr="00DE6B06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E6B06">
        <w:rPr>
          <w:rFonts w:ascii="Times New Roman" w:hAnsi="Times New Roman" w:cs="Times New Roman"/>
        </w:rPr>
        <w:t>Решением Представительного Собрания Льговского района Курской области от  2</w:t>
      </w:r>
      <w:r w:rsidR="00DE6B06" w:rsidRPr="00DE6B06">
        <w:rPr>
          <w:rFonts w:ascii="Times New Roman" w:hAnsi="Times New Roman" w:cs="Times New Roman"/>
        </w:rPr>
        <w:t>5</w:t>
      </w:r>
      <w:r w:rsidRPr="00DE6B06">
        <w:rPr>
          <w:rFonts w:ascii="Times New Roman" w:hAnsi="Times New Roman" w:cs="Times New Roman"/>
        </w:rPr>
        <w:t>.12.201</w:t>
      </w:r>
      <w:r w:rsidR="00DE6B06" w:rsidRPr="00DE6B06">
        <w:rPr>
          <w:rFonts w:ascii="Times New Roman" w:hAnsi="Times New Roman" w:cs="Times New Roman"/>
        </w:rPr>
        <w:t>9</w:t>
      </w:r>
      <w:r w:rsidRPr="00DE6B06">
        <w:rPr>
          <w:rFonts w:ascii="Times New Roman" w:hAnsi="Times New Roman" w:cs="Times New Roman"/>
        </w:rPr>
        <w:t xml:space="preserve"> г</w:t>
      </w:r>
      <w:r w:rsidR="00C51044" w:rsidRPr="00DE6B06">
        <w:rPr>
          <w:rFonts w:ascii="Times New Roman" w:hAnsi="Times New Roman" w:cs="Times New Roman"/>
        </w:rPr>
        <w:t>. №</w:t>
      </w:r>
      <w:r w:rsidR="00DE6B06" w:rsidRPr="00DE6B06">
        <w:rPr>
          <w:rFonts w:ascii="Times New Roman" w:hAnsi="Times New Roman" w:cs="Times New Roman"/>
        </w:rPr>
        <w:t>98</w:t>
      </w:r>
      <w:r w:rsidR="00C51044" w:rsidRPr="00DE6B06">
        <w:rPr>
          <w:rFonts w:ascii="Times New Roman" w:hAnsi="Times New Roman" w:cs="Times New Roman"/>
        </w:rPr>
        <w:t xml:space="preserve"> «О бюджете муниципального района «Льговский район» Курской области на 20</w:t>
      </w:r>
      <w:r w:rsidR="00DE6B06">
        <w:rPr>
          <w:rFonts w:ascii="Times New Roman" w:hAnsi="Times New Roman" w:cs="Times New Roman"/>
        </w:rPr>
        <w:t>20</w:t>
      </w:r>
      <w:r w:rsidR="00C51044" w:rsidRPr="00DE6B06">
        <w:rPr>
          <w:rFonts w:ascii="Times New Roman" w:hAnsi="Times New Roman" w:cs="Times New Roman"/>
        </w:rPr>
        <w:t xml:space="preserve"> год и плановый период 202</w:t>
      </w:r>
      <w:r w:rsidR="00DE6B06">
        <w:rPr>
          <w:rFonts w:ascii="Times New Roman" w:hAnsi="Times New Roman" w:cs="Times New Roman"/>
        </w:rPr>
        <w:t>1</w:t>
      </w:r>
      <w:r w:rsidR="00C51044" w:rsidRPr="00DE6B06">
        <w:rPr>
          <w:rFonts w:ascii="Times New Roman" w:hAnsi="Times New Roman" w:cs="Times New Roman"/>
        </w:rPr>
        <w:t xml:space="preserve"> и 202</w:t>
      </w:r>
      <w:r w:rsidR="00DE6B06">
        <w:rPr>
          <w:rFonts w:ascii="Times New Roman" w:hAnsi="Times New Roman" w:cs="Times New Roman"/>
        </w:rPr>
        <w:t>2</w:t>
      </w:r>
      <w:r w:rsidR="00C51044" w:rsidRPr="00DE6B06">
        <w:rPr>
          <w:rFonts w:ascii="Times New Roman" w:hAnsi="Times New Roman" w:cs="Times New Roman"/>
        </w:rPr>
        <w:t xml:space="preserve"> годов» (в редакции от </w:t>
      </w:r>
      <w:r w:rsidR="00DE6B06">
        <w:rPr>
          <w:rFonts w:ascii="Times New Roman" w:hAnsi="Times New Roman" w:cs="Times New Roman"/>
        </w:rPr>
        <w:t>0</w:t>
      </w:r>
      <w:r w:rsidR="00331F50" w:rsidRPr="00DE6B06">
        <w:rPr>
          <w:rFonts w:ascii="Times New Roman" w:hAnsi="Times New Roman" w:cs="Times New Roman"/>
        </w:rPr>
        <w:t>9</w:t>
      </w:r>
      <w:r w:rsidR="00C51044" w:rsidRPr="00DE6B06">
        <w:rPr>
          <w:rFonts w:ascii="Times New Roman" w:hAnsi="Times New Roman" w:cs="Times New Roman"/>
        </w:rPr>
        <w:t>.0</w:t>
      </w:r>
      <w:r w:rsidR="00331F50" w:rsidRPr="00DE6B06">
        <w:rPr>
          <w:rFonts w:ascii="Times New Roman" w:hAnsi="Times New Roman" w:cs="Times New Roman"/>
        </w:rPr>
        <w:t>9</w:t>
      </w:r>
      <w:r w:rsidR="00C51044" w:rsidRPr="00DE6B06">
        <w:rPr>
          <w:rFonts w:ascii="Times New Roman" w:hAnsi="Times New Roman" w:cs="Times New Roman"/>
        </w:rPr>
        <w:t>.20</w:t>
      </w:r>
      <w:r w:rsidR="00DE6B06">
        <w:rPr>
          <w:rFonts w:ascii="Times New Roman" w:hAnsi="Times New Roman" w:cs="Times New Roman"/>
        </w:rPr>
        <w:t>20 г.) расходы на 2020</w:t>
      </w:r>
      <w:r w:rsidR="00C51044" w:rsidRPr="00DE6B06">
        <w:rPr>
          <w:rFonts w:ascii="Times New Roman" w:hAnsi="Times New Roman" w:cs="Times New Roman"/>
        </w:rPr>
        <w:t xml:space="preserve"> год предусмотрены в сумме </w:t>
      </w:r>
      <w:r w:rsidR="00DE6B06">
        <w:rPr>
          <w:rFonts w:ascii="Times New Roman" w:hAnsi="Times New Roman" w:cs="Times New Roman"/>
        </w:rPr>
        <w:t>427144,6</w:t>
      </w:r>
      <w:r w:rsidR="00C51044" w:rsidRPr="00DE6B06">
        <w:rPr>
          <w:rFonts w:ascii="Times New Roman" w:hAnsi="Times New Roman" w:cs="Times New Roman"/>
        </w:rPr>
        <w:t xml:space="preserve"> тыс. рублей. </w:t>
      </w:r>
      <w:r w:rsidR="00161C23" w:rsidRPr="00DE6B06">
        <w:rPr>
          <w:rFonts w:ascii="Times New Roman" w:hAnsi="Times New Roman" w:cs="Times New Roman"/>
        </w:rPr>
        <w:t>И</w:t>
      </w:r>
      <w:r w:rsidR="00C51044" w:rsidRPr="00DE6B06">
        <w:rPr>
          <w:rFonts w:ascii="Times New Roman" w:hAnsi="Times New Roman" w:cs="Times New Roman"/>
        </w:rPr>
        <w:t>сполнение на 01.</w:t>
      </w:r>
      <w:r w:rsidR="00AF06B6" w:rsidRPr="00DE6B06">
        <w:rPr>
          <w:rFonts w:ascii="Times New Roman" w:hAnsi="Times New Roman" w:cs="Times New Roman"/>
        </w:rPr>
        <w:t>10</w:t>
      </w:r>
      <w:r w:rsidR="00C51044" w:rsidRPr="00DE6B06">
        <w:rPr>
          <w:rFonts w:ascii="Times New Roman" w:hAnsi="Times New Roman" w:cs="Times New Roman"/>
        </w:rPr>
        <w:t>.20</w:t>
      </w:r>
      <w:r w:rsidR="00DE6B06">
        <w:rPr>
          <w:rFonts w:ascii="Times New Roman" w:hAnsi="Times New Roman" w:cs="Times New Roman"/>
        </w:rPr>
        <w:t>20</w:t>
      </w:r>
      <w:r w:rsidR="00C51044" w:rsidRPr="00DE6B06">
        <w:rPr>
          <w:rFonts w:ascii="Times New Roman" w:hAnsi="Times New Roman" w:cs="Times New Roman"/>
        </w:rPr>
        <w:t xml:space="preserve"> года составило </w:t>
      </w:r>
      <w:r w:rsidR="00DE6B06">
        <w:rPr>
          <w:rFonts w:ascii="Times New Roman" w:hAnsi="Times New Roman" w:cs="Times New Roman"/>
        </w:rPr>
        <w:t>257382,5</w:t>
      </w:r>
      <w:r w:rsidR="00DE6B06" w:rsidRPr="00DE6B06">
        <w:rPr>
          <w:rFonts w:ascii="Times New Roman" w:hAnsi="Times New Roman" w:cs="Times New Roman"/>
        </w:rPr>
        <w:t xml:space="preserve"> </w:t>
      </w:r>
      <w:r w:rsidR="00C51044" w:rsidRPr="00DE6B06">
        <w:rPr>
          <w:rFonts w:ascii="Times New Roman" w:hAnsi="Times New Roman" w:cs="Times New Roman"/>
        </w:rPr>
        <w:t xml:space="preserve">тыс. рублей или </w:t>
      </w:r>
      <w:r w:rsidR="00DE6B06">
        <w:rPr>
          <w:rFonts w:ascii="Times New Roman" w:hAnsi="Times New Roman" w:cs="Times New Roman"/>
        </w:rPr>
        <w:t>60,2</w:t>
      </w:r>
      <w:r w:rsidR="00C51044" w:rsidRPr="00DE6B06">
        <w:rPr>
          <w:rFonts w:ascii="Times New Roman" w:hAnsi="Times New Roman" w:cs="Times New Roman"/>
        </w:rPr>
        <w:t xml:space="preserve">% от годовых назначений и на </w:t>
      </w:r>
      <w:r w:rsidR="00DE6B06">
        <w:rPr>
          <w:rFonts w:ascii="Times New Roman" w:hAnsi="Times New Roman" w:cs="Times New Roman"/>
        </w:rPr>
        <w:t>27388,2</w:t>
      </w:r>
      <w:r w:rsidR="00C51044" w:rsidRPr="00DE6B06">
        <w:rPr>
          <w:rFonts w:ascii="Times New Roman" w:hAnsi="Times New Roman" w:cs="Times New Roman"/>
        </w:rPr>
        <w:t xml:space="preserve"> тыс. рублей </w:t>
      </w:r>
      <w:r w:rsidR="00DE6B06">
        <w:rPr>
          <w:rFonts w:ascii="Times New Roman" w:hAnsi="Times New Roman" w:cs="Times New Roman"/>
        </w:rPr>
        <w:t>больше</w:t>
      </w:r>
      <w:r w:rsidR="00C51044" w:rsidRPr="00DE6B06">
        <w:rPr>
          <w:rFonts w:ascii="Times New Roman" w:hAnsi="Times New Roman" w:cs="Times New Roman"/>
        </w:rPr>
        <w:t xml:space="preserve"> расходов </w:t>
      </w:r>
      <w:r w:rsidR="00AF06B6" w:rsidRPr="00DE6B06">
        <w:rPr>
          <w:rFonts w:ascii="Times New Roman" w:hAnsi="Times New Roman" w:cs="Times New Roman"/>
        </w:rPr>
        <w:t>за 9 месяцев</w:t>
      </w:r>
      <w:r w:rsidR="00C51044" w:rsidRPr="00DE6B06">
        <w:rPr>
          <w:rFonts w:ascii="Times New Roman" w:hAnsi="Times New Roman" w:cs="Times New Roman"/>
        </w:rPr>
        <w:t xml:space="preserve"> 201</w:t>
      </w:r>
      <w:r w:rsidR="00DE6B06">
        <w:rPr>
          <w:rFonts w:ascii="Times New Roman" w:hAnsi="Times New Roman" w:cs="Times New Roman"/>
        </w:rPr>
        <w:t>9</w:t>
      </w:r>
      <w:r w:rsidR="00C51044" w:rsidRPr="00DE6B06">
        <w:rPr>
          <w:rFonts w:ascii="Times New Roman" w:hAnsi="Times New Roman" w:cs="Times New Roman"/>
        </w:rPr>
        <w:t xml:space="preserve"> года.</w:t>
      </w:r>
    </w:p>
    <w:p w:rsidR="00897542" w:rsidRPr="002B1495" w:rsidRDefault="00897542" w:rsidP="00897542">
      <w:pPr>
        <w:pStyle w:val="a6"/>
        <w:ind w:firstLine="540"/>
        <w:jc w:val="center"/>
        <w:rPr>
          <w:szCs w:val="24"/>
        </w:rPr>
      </w:pPr>
      <w:r w:rsidRPr="002B1495">
        <w:rPr>
          <w:b/>
          <w:szCs w:val="24"/>
        </w:rPr>
        <w:t xml:space="preserve">Структура расходов за </w:t>
      </w:r>
      <w:r w:rsidR="00BB119C" w:rsidRPr="002B1495">
        <w:rPr>
          <w:b/>
          <w:szCs w:val="24"/>
        </w:rPr>
        <w:t>9 месяцев</w:t>
      </w:r>
      <w:r w:rsidRPr="002B1495">
        <w:rPr>
          <w:b/>
          <w:szCs w:val="24"/>
        </w:rPr>
        <w:t xml:space="preserve"> 20</w:t>
      </w:r>
      <w:r w:rsidR="00321593" w:rsidRPr="002B1495">
        <w:rPr>
          <w:b/>
          <w:szCs w:val="24"/>
        </w:rPr>
        <w:t>20</w:t>
      </w:r>
      <w:r w:rsidRPr="002B1495">
        <w:rPr>
          <w:b/>
          <w:szCs w:val="24"/>
        </w:rPr>
        <w:t xml:space="preserve"> года.</w:t>
      </w:r>
    </w:p>
    <w:p w:rsidR="00897542" w:rsidRPr="002B1495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8" w:rsidRPr="002B1495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B1495">
        <w:rPr>
          <w:rFonts w:ascii="Times New Roman" w:hAnsi="Times New Roman" w:cs="Times New Roman"/>
          <w:noProof/>
        </w:rPr>
        <w:drawing>
          <wp:inline distT="0" distB="0" distL="0" distR="0">
            <wp:extent cx="5629275" cy="3086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044" w:rsidRPr="00250284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  <w:color w:val="000000" w:themeColor="text1"/>
        </w:rPr>
      </w:pPr>
      <w:r w:rsidRPr="002B1495">
        <w:rPr>
          <w:rFonts w:ascii="Times New Roman" w:hAnsi="Times New Roman" w:cs="Times New Roman"/>
        </w:rPr>
        <w:t>Анализ исполнения</w:t>
      </w:r>
      <w:r w:rsidR="00746702" w:rsidRPr="002B1495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</w:t>
      </w:r>
      <w:r w:rsidR="00746702" w:rsidRPr="00250284">
        <w:rPr>
          <w:rFonts w:ascii="Times New Roman" w:hAnsi="Times New Roman" w:cs="Times New Roman"/>
        </w:rPr>
        <w:t xml:space="preserve">азделам и подразделам, целевым статьям и видам расходов, классификации расходов бюджета Льговского района на 01 </w:t>
      </w:r>
      <w:r w:rsidR="00BB119C" w:rsidRPr="00250284">
        <w:rPr>
          <w:rFonts w:ascii="Times New Roman" w:hAnsi="Times New Roman" w:cs="Times New Roman"/>
        </w:rPr>
        <w:t>октября</w:t>
      </w:r>
      <w:r w:rsidR="00746702" w:rsidRPr="00250284">
        <w:rPr>
          <w:rFonts w:ascii="Times New Roman" w:hAnsi="Times New Roman" w:cs="Times New Roman"/>
        </w:rPr>
        <w:t xml:space="preserve"> 20</w:t>
      </w:r>
      <w:r w:rsidR="00250284">
        <w:rPr>
          <w:rFonts w:ascii="Times New Roman" w:hAnsi="Times New Roman" w:cs="Times New Roman"/>
        </w:rPr>
        <w:t>20</w:t>
      </w:r>
      <w:r w:rsidR="00746702" w:rsidRPr="00250284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</w:t>
      </w:r>
      <w:r w:rsidR="00CF1811" w:rsidRPr="00250284">
        <w:rPr>
          <w:rFonts w:ascii="Times New Roman" w:hAnsi="Times New Roman" w:cs="Times New Roman"/>
        </w:rPr>
        <w:t xml:space="preserve">все так же </w:t>
      </w:r>
      <w:r w:rsidR="00746702" w:rsidRPr="00250284">
        <w:rPr>
          <w:rFonts w:ascii="Times New Roman" w:hAnsi="Times New Roman" w:cs="Times New Roman"/>
        </w:rPr>
        <w:t xml:space="preserve">занимают расходы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образование </w:t>
      </w:r>
      <w:r w:rsidR="006D16A3">
        <w:rPr>
          <w:rFonts w:ascii="Times New Roman" w:hAnsi="Times New Roman" w:cs="Times New Roman"/>
          <w:color w:val="000000" w:themeColor="text1"/>
        </w:rPr>
        <w:t>63,6</w:t>
      </w:r>
      <w:r w:rsidR="00746702" w:rsidRPr="00250284">
        <w:rPr>
          <w:rFonts w:ascii="Times New Roman" w:hAnsi="Times New Roman" w:cs="Times New Roman"/>
          <w:color w:val="000000" w:themeColor="text1"/>
        </w:rPr>
        <w:t>%,</w:t>
      </w:r>
      <w:r w:rsidR="00746702" w:rsidRPr="00250284">
        <w:rPr>
          <w:rFonts w:ascii="Times New Roman" w:hAnsi="Times New Roman" w:cs="Times New Roman"/>
          <w:color w:val="FF0000"/>
        </w:rPr>
        <w:t xml:space="preserve">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социальную политику </w:t>
      </w:r>
      <w:r w:rsidR="006D16A3">
        <w:rPr>
          <w:rFonts w:ascii="Times New Roman" w:hAnsi="Times New Roman" w:cs="Times New Roman"/>
          <w:color w:val="000000" w:themeColor="text1"/>
        </w:rPr>
        <w:t>13,2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общегосударственные вопросы </w:t>
      </w:r>
      <w:r w:rsidR="006D16A3">
        <w:rPr>
          <w:rFonts w:ascii="Times New Roman" w:hAnsi="Times New Roman" w:cs="Times New Roman"/>
          <w:color w:val="000000" w:themeColor="text1"/>
        </w:rPr>
        <w:t>10,2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жилищно-коммунальное хозяйство </w:t>
      </w:r>
      <w:r w:rsidR="006D16A3">
        <w:rPr>
          <w:rFonts w:ascii="Times New Roman" w:hAnsi="Times New Roman" w:cs="Times New Roman"/>
          <w:color w:val="000000" w:themeColor="text1"/>
        </w:rPr>
        <w:t>1,4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культуру и кинематографию </w:t>
      </w:r>
      <w:r w:rsidR="006D16A3">
        <w:rPr>
          <w:rFonts w:ascii="Times New Roman" w:hAnsi="Times New Roman" w:cs="Times New Roman"/>
          <w:color w:val="000000" w:themeColor="text1"/>
        </w:rPr>
        <w:t>8,6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национальную экономику </w:t>
      </w:r>
      <w:r w:rsidR="000D33D2" w:rsidRPr="00250284">
        <w:rPr>
          <w:rFonts w:ascii="Times New Roman" w:hAnsi="Times New Roman" w:cs="Times New Roman"/>
          <w:color w:val="000000" w:themeColor="text1"/>
        </w:rPr>
        <w:t>0,</w:t>
      </w:r>
      <w:r w:rsidR="006D16A3">
        <w:rPr>
          <w:rFonts w:ascii="Times New Roman" w:hAnsi="Times New Roman" w:cs="Times New Roman"/>
          <w:color w:val="000000" w:themeColor="text1"/>
        </w:rPr>
        <w:t>4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физическую культуру и спорт </w:t>
      </w:r>
      <w:r w:rsidR="003F02EE" w:rsidRPr="00250284">
        <w:rPr>
          <w:rFonts w:ascii="Times New Roman" w:hAnsi="Times New Roman" w:cs="Times New Roman"/>
          <w:color w:val="000000" w:themeColor="text1"/>
        </w:rPr>
        <w:t>0,</w:t>
      </w:r>
      <w:r w:rsidR="006D16A3">
        <w:rPr>
          <w:rFonts w:ascii="Times New Roman" w:hAnsi="Times New Roman" w:cs="Times New Roman"/>
          <w:color w:val="000000" w:themeColor="text1"/>
        </w:rPr>
        <w:t>09</w:t>
      </w:r>
      <w:r w:rsidR="00746702" w:rsidRPr="00250284">
        <w:rPr>
          <w:rFonts w:ascii="Times New Roman" w:hAnsi="Times New Roman" w:cs="Times New Roman"/>
          <w:color w:val="000000" w:themeColor="text1"/>
        </w:rPr>
        <w:t>%.</w:t>
      </w:r>
    </w:p>
    <w:p w:rsidR="00746702" w:rsidRPr="008B16AD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B16AD">
        <w:rPr>
          <w:rFonts w:ascii="Times New Roman" w:hAnsi="Times New Roman" w:cs="Times New Roman"/>
        </w:rPr>
        <w:t>В аналогичном периоде 201</w:t>
      </w:r>
      <w:r w:rsidR="008B16AD" w:rsidRPr="008B16AD">
        <w:rPr>
          <w:rFonts w:ascii="Times New Roman" w:hAnsi="Times New Roman" w:cs="Times New Roman"/>
        </w:rPr>
        <w:t>9</w:t>
      </w:r>
      <w:r w:rsidRPr="008B16AD">
        <w:rPr>
          <w:rFonts w:ascii="Times New Roman" w:hAnsi="Times New Roman" w:cs="Times New Roman"/>
        </w:rPr>
        <w:t xml:space="preserve">года наибольший удельный вес занимали расходы на образование </w:t>
      </w:r>
      <w:r w:rsidR="008B16AD" w:rsidRPr="008B16AD">
        <w:rPr>
          <w:rFonts w:ascii="Times New Roman" w:hAnsi="Times New Roman" w:cs="Times New Roman"/>
        </w:rPr>
        <w:t>69,7</w:t>
      </w:r>
      <w:r w:rsidRPr="008B16AD">
        <w:rPr>
          <w:rFonts w:ascii="Times New Roman" w:hAnsi="Times New Roman" w:cs="Times New Roman"/>
        </w:rPr>
        <w:t xml:space="preserve">%, на социальную политику </w:t>
      </w:r>
      <w:r w:rsidR="008B16AD" w:rsidRPr="008B16AD">
        <w:rPr>
          <w:rFonts w:ascii="Times New Roman" w:hAnsi="Times New Roman" w:cs="Times New Roman"/>
        </w:rPr>
        <w:t>7,7</w:t>
      </w:r>
      <w:r w:rsidR="00E2036F" w:rsidRPr="008B16AD">
        <w:rPr>
          <w:rFonts w:ascii="Times New Roman" w:hAnsi="Times New Roman" w:cs="Times New Roman"/>
        </w:rPr>
        <w:t xml:space="preserve">%, </w:t>
      </w:r>
      <w:r w:rsidRPr="008B16AD">
        <w:rPr>
          <w:rFonts w:ascii="Times New Roman" w:hAnsi="Times New Roman" w:cs="Times New Roman"/>
        </w:rPr>
        <w:t xml:space="preserve">на общегосударственные вопросы </w:t>
      </w:r>
      <w:r w:rsidR="008B16AD" w:rsidRPr="008B16AD">
        <w:rPr>
          <w:rFonts w:ascii="Times New Roman" w:hAnsi="Times New Roman" w:cs="Times New Roman"/>
        </w:rPr>
        <w:t>9,9</w:t>
      </w:r>
      <w:r w:rsidR="00E2036F" w:rsidRPr="008B16AD">
        <w:rPr>
          <w:rFonts w:ascii="Times New Roman" w:hAnsi="Times New Roman" w:cs="Times New Roman"/>
        </w:rPr>
        <w:t>%</w:t>
      </w:r>
      <w:r w:rsidRPr="008B16AD">
        <w:rPr>
          <w:rFonts w:ascii="Times New Roman" w:hAnsi="Times New Roman" w:cs="Times New Roman"/>
        </w:rPr>
        <w:t xml:space="preserve"> на жилищно-коммунальное хозяйство </w:t>
      </w:r>
      <w:r w:rsidR="008B16AD" w:rsidRPr="008B16AD">
        <w:rPr>
          <w:rFonts w:ascii="Times New Roman" w:hAnsi="Times New Roman" w:cs="Times New Roman"/>
        </w:rPr>
        <w:t>0,8</w:t>
      </w:r>
      <w:r w:rsidRPr="008B16AD">
        <w:rPr>
          <w:rFonts w:ascii="Times New Roman" w:hAnsi="Times New Roman" w:cs="Times New Roman"/>
        </w:rPr>
        <w:t xml:space="preserve">%, на культуру и кинематографию </w:t>
      </w:r>
      <w:r w:rsidR="008B16AD" w:rsidRPr="008B16AD">
        <w:rPr>
          <w:rFonts w:ascii="Times New Roman" w:hAnsi="Times New Roman" w:cs="Times New Roman"/>
        </w:rPr>
        <w:t>9,0</w:t>
      </w:r>
      <w:r w:rsidRPr="008B16AD">
        <w:rPr>
          <w:rFonts w:ascii="Times New Roman" w:hAnsi="Times New Roman" w:cs="Times New Roman"/>
        </w:rPr>
        <w:t xml:space="preserve">%, на национальную экономику </w:t>
      </w:r>
      <w:r w:rsidR="008B16AD" w:rsidRPr="008B16AD">
        <w:rPr>
          <w:rFonts w:ascii="Times New Roman" w:hAnsi="Times New Roman" w:cs="Times New Roman"/>
        </w:rPr>
        <w:t>0,7</w:t>
      </w:r>
      <w:r w:rsidRPr="008B16AD">
        <w:rPr>
          <w:rFonts w:ascii="Times New Roman" w:hAnsi="Times New Roman" w:cs="Times New Roman"/>
        </w:rPr>
        <w:t xml:space="preserve">%, на физическую культуру и спорт </w:t>
      </w:r>
      <w:r w:rsidR="008B16AD" w:rsidRPr="008B16AD">
        <w:rPr>
          <w:rFonts w:ascii="Times New Roman" w:hAnsi="Times New Roman" w:cs="Times New Roman"/>
        </w:rPr>
        <w:t>0,0</w:t>
      </w:r>
      <w:r w:rsidR="006D16A3">
        <w:rPr>
          <w:rFonts w:ascii="Times New Roman" w:hAnsi="Times New Roman" w:cs="Times New Roman"/>
        </w:rPr>
        <w:t>8</w:t>
      </w:r>
      <w:r w:rsidR="00904A72" w:rsidRPr="008B16AD">
        <w:rPr>
          <w:rFonts w:ascii="Times New Roman" w:hAnsi="Times New Roman" w:cs="Times New Roman"/>
        </w:rPr>
        <w:t>%.</w:t>
      </w:r>
    </w:p>
    <w:p w:rsidR="00077E85" w:rsidRPr="005B43A0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85DDC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216C51" w:rsidRPr="00185DDC">
        <w:rPr>
          <w:rFonts w:ascii="Times New Roman" w:hAnsi="Times New Roman" w:cs="Times New Roman"/>
        </w:rPr>
        <w:t>5833,0</w:t>
      </w:r>
      <w:r w:rsidRPr="00185DDC">
        <w:rPr>
          <w:rFonts w:ascii="Times New Roman" w:hAnsi="Times New Roman" w:cs="Times New Roman"/>
        </w:rPr>
        <w:t xml:space="preserve"> тыс. рублей или </w:t>
      </w:r>
      <w:r w:rsidR="00185DDC" w:rsidRPr="00185DDC">
        <w:rPr>
          <w:rFonts w:ascii="Times New Roman" w:hAnsi="Times New Roman" w:cs="Times New Roman"/>
        </w:rPr>
        <w:t>79,3</w:t>
      </w:r>
      <w:r w:rsidRPr="00185DDC">
        <w:rPr>
          <w:rFonts w:ascii="Times New Roman" w:hAnsi="Times New Roman" w:cs="Times New Roman"/>
        </w:rPr>
        <w:t>% к утвержденным бюджетным назначениям.</w:t>
      </w:r>
    </w:p>
    <w:p w:rsidR="00904A72" w:rsidRPr="00523CE1" w:rsidRDefault="00E16C93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23CE1">
        <w:rPr>
          <w:rFonts w:ascii="Times New Roman" w:hAnsi="Times New Roman" w:cs="Times New Roman"/>
        </w:rPr>
        <w:t>По данным предоставленного отчета</w:t>
      </w:r>
      <w:r w:rsidR="004062FE" w:rsidRPr="00523CE1">
        <w:rPr>
          <w:rFonts w:ascii="Times New Roman" w:hAnsi="Times New Roman" w:cs="Times New Roman"/>
        </w:rPr>
        <w:t>,</w:t>
      </w:r>
      <w:r w:rsidR="003A72C0" w:rsidRPr="00523CE1">
        <w:rPr>
          <w:rFonts w:ascii="Times New Roman" w:hAnsi="Times New Roman" w:cs="Times New Roman"/>
        </w:rPr>
        <w:t xml:space="preserve"> и</w:t>
      </w:r>
      <w:r w:rsidR="00904A72" w:rsidRPr="00523CE1">
        <w:rPr>
          <w:rFonts w:ascii="Times New Roman" w:hAnsi="Times New Roman" w:cs="Times New Roman"/>
        </w:rPr>
        <w:t xml:space="preserve">з резервного фонда администрации Льговского района Курской области за </w:t>
      </w:r>
      <w:r w:rsidR="000B485A">
        <w:rPr>
          <w:rFonts w:ascii="Times New Roman" w:hAnsi="Times New Roman" w:cs="Times New Roman"/>
        </w:rPr>
        <w:t>9 месяцев</w:t>
      </w:r>
      <w:r w:rsidR="00904A72" w:rsidRPr="00523CE1">
        <w:rPr>
          <w:rFonts w:ascii="Times New Roman" w:hAnsi="Times New Roman" w:cs="Times New Roman"/>
        </w:rPr>
        <w:t xml:space="preserve"> 20</w:t>
      </w:r>
      <w:r w:rsidR="00923C95">
        <w:rPr>
          <w:rFonts w:ascii="Times New Roman" w:hAnsi="Times New Roman" w:cs="Times New Roman"/>
        </w:rPr>
        <w:t>20</w:t>
      </w:r>
      <w:r w:rsidR="00904A72" w:rsidRPr="00523CE1">
        <w:rPr>
          <w:rFonts w:ascii="Times New Roman" w:hAnsi="Times New Roman" w:cs="Times New Roman"/>
        </w:rPr>
        <w:t xml:space="preserve"> года</w:t>
      </w:r>
      <w:r w:rsidR="004062FE" w:rsidRPr="00523CE1">
        <w:rPr>
          <w:rFonts w:ascii="Times New Roman" w:hAnsi="Times New Roman" w:cs="Times New Roman"/>
        </w:rPr>
        <w:t xml:space="preserve">, </w:t>
      </w:r>
      <w:r w:rsidR="00904A72" w:rsidRPr="00523CE1">
        <w:rPr>
          <w:rFonts w:ascii="Times New Roman" w:hAnsi="Times New Roman" w:cs="Times New Roman"/>
        </w:rPr>
        <w:t xml:space="preserve"> </w:t>
      </w:r>
      <w:r w:rsidR="003A72C0" w:rsidRPr="00523CE1">
        <w:rPr>
          <w:rFonts w:ascii="Times New Roman" w:hAnsi="Times New Roman" w:cs="Times New Roman"/>
        </w:rPr>
        <w:t xml:space="preserve">денежные </w:t>
      </w:r>
      <w:r w:rsidR="00904A72" w:rsidRPr="00523CE1">
        <w:rPr>
          <w:rFonts w:ascii="Times New Roman" w:hAnsi="Times New Roman" w:cs="Times New Roman"/>
        </w:rPr>
        <w:t>средства</w:t>
      </w:r>
      <w:r w:rsidR="004062FE" w:rsidRPr="00523CE1">
        <w:rPr>
          <w:rFonts w:ascii="Times New Roman" w:hAnsi="Times New Roman" w:cs="Times New Roman"/>
        </w:rPr>
        <w:t xml:space="preserve"> в сумме </w:t>
      </w:r>
      <w:r w:rsidR="00923C95">
        <w:rPr>
          <w:rFonts w:ascii="Times New Roman" w:hAnsi="Times New Roman" w:cs="Times New Roman"/>
        </w:rPr>
        <w:t>205,9</w:t>
      </w:r>
      <w:r w:rsidR="004062FE" w:rsidRPr="00523CE1">
        <w:rPr>
          <w:rFonts w:ascii="Times New Roman" w:hAnsi="Times New Roman" w:cs="Times New Roman"/>
        </w:rPr>
        <w:t xml:space="preserve"> тыс. рублей</w:t>
      </w:r>
      <w:r w:rsidR="008A4026">
        <w:rPr>
          <w:rFonts w:ascii="Times New Roman" w:hAnsi="Times New Roman" w:cs="Times New Roman"/>
        </w:rPr>
        <w:t xml:space="preserve">. Данные средства </w:t>
      </w:r>
      <w:r w:rsidR="004062FE" w:rsidRPr="00523CE1">
        <w:rPr>
          <w:rFonts w:ascii="Times New Roman" w:hAnsi="Times New Roman" w:cs="Times New Roman"/>
        </w:rPr>
        <w:t>были направлены на</w:t>
      </w:r>
      <w:r w:rsidR="004062FE" w:rsidRPr="00523CE1">
        <w:rPr>
          <w:sz w:val="28"/>
          <w:szCs w:val="28"/>
        </w:rPr>
        <w:t xml:space="preserve"> </w:t>
      </w:r>
      <w:r w:rsidR="004062FE" w:rsidRPr="00523CE1">
        <w:rPr>
          <w:rFonts w:ascii="Times New Roman" w:hAnsi="Times New Roman" w:cs="Times New Roman"/>
        </w:rPr>
        <w:t>выплату разовой материальной помощи гражданам льготных категорий (малообеспеченным и многодетным и т.д.)</w:t>
      </w:r>
      <w:r w:rsidR="00923C95">
        <w:rPr>
          <w:rFonts w:ascii="Times New Roman" w:hAnsi="Times New Roman" w:cs="Times New Roman"/>
        </w:rPr>
        <w:t xml:space="preserve"> в сумме 43,9 тыс. рублей и на расходы, </w:t>
      </w:r>
      <w:r w:rsidR="00923C95">
        <w:rPr>
          <w:rFonts w:ascii="Times New Roman" w:hAnsi="Times New Roman" w:cs="Times New Roman"/>
        </w:rPr>
        <w:lastRenderedPageBreak/>
        <w:t>относящиеся к исполнению полномочий по организации водоснабжения населения в сумме 162,0 тыс.</w:t>
      </w:r>
      <w:r w:rsidR="00344FF0">
        <w:rPr>
          <w:rFonts w:ascii="Times New Roman" w:hAnsi="Times New Roman" w:cs="Times New Roman"/>
        </w:rPr>
        <w:t xml:space="preserve"> </w:t>
      </w:r>
      <w:r w:rsidR="00923C95">
        <w:rPr>
          <w:rFonts w:ascii="Times New Roman" w:hAnsi="Times New Roman" w:cs="Times New Roman"/>
        </w:rPr>
        <w:t>рублей</w:t>
      </w:r>
      <w:r w:rsidR="00904A72" w:rsidRPr="00523CE1"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42115D">
        <w:rPr>
          <w:rFonts w:ascii="Times New Roman" w:hAnsi="Times New Roman" w:cs="Times New Roman"/>
        </w:rPr>
        <w:t xml:space="preserve">По итогам </w:t>
      </w:r>
      <w:r w:rsidR="00BB119C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</w:t>
      </w:r>
      <w:r w:rsidR="0050355E">
        <w:rPr>
          <w:rFonts w:ascii="Times New Roman" w:hAnsi="Times New Roman" w:cs="Times New Roman"/>
        </w:rPr>
        <w:t>20</w:t>
      </w:r>
      <w:r w:rsidRPr="0042115D"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50355E">
        <w:rPr>
          <w:rFonts w:ascii="Times New Roman" w:hAnsi="Times New Roman" w:cs="Times New Roman"/>
        </w:rPr>
        <w:t>36974,5</w:t>
      </w:r>
      <w:r w:rsidRPr="0042115D">
        <w:rPr>
          <w:rFonts w:ascii="Times New Roman" w:hAnsi="Times New Roman" w:cs="Times New Roman"/>
        </w:rPr>
        <w:t xml:space="preserve"> тыс. рублей.</w:t>
      </w:r>
      <w:r w:rsidRPr="0042115D">
        <w:rPr>
          <w:sz w:val="28"/>
          <w:szCs w:val="28"/>
        </w:rPr>
        <w:t xml:space="preserve"> </w:t>
      </w:r>
      <w:r w:rsidRPr="0042115D">
        <w:rPr>
          <w:rFonts w:ascii="Times New Roman" w:hAnsi="Times New Roman" w:cs="Times New Roman"/>
        </w:rPr>
        <w:t xml:space="preserve">Образование </w:t>
      </w:r>
      <w:proofErr w:type="spellStart"/>
      <w:r w:rsidRPr="0042115D">
        <w:rPr>
          <w:rFonts w:ascii="Times New Roman" w:hAnsi="Times New Roman" w:cs="Times New Roman"/>
        </w:rPr>
        <w:t>профицита</w:t>
      </w:r>
      <w:proofErr w:type="spellEnd"/>
      <w:r w:rsidRPr="0042115D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«-» </w:t>
      </w:r>
      <w:r w:rsidR="0050355E">
        <w:rPr>
          <w:rFonts w:ascii="Times New Roman" w:hAnsi="Times New Roman" w:cs="Times New Roman"/>
        </w:rPr>
        <w:t>294357,0</w:t>
      </w:r>
      <w:r w:rsidRPr="0042115D">
        <w:rPr>
          <w:rFonts w:ascii="Times New Roman" w:hAnsi="Times New Roman" w:cs="Times New Roman"/>
        </w:rPr>
        <w:t xml:space="preserve"> тыс. рублей, </w:t>
      </w:r>
      <w:r w:rsidRPr="0042115D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50355E">
        <w:rPr>
          <w:rFonts w:ascii="Times New Roman" w:hAnsi="Times New Roman" w:cs="Times New Roman"/>
          <w:bCs/>
        </w:rPr>
        <w:t>257382,5</w:t>
      </w:r>
      <w:r w:rsidRPr="0042115D">
        <w:rPr>
          <w:rFonts w:ascii="Times New Roman" w:hAnsi="Times New Roman" w:cs="Times New Roman"/>
          <w:bCs/>
        </w:rPr>
        <w:t xml:space="preserve"> тыс. рублей</w:t>
      </w:r>
      <w:r w:rsidR="0050355E">
        <w:rPr>
          <w:rFonts w:ascii="Times New Roman" w:hAnsi="Times New Roman" w:cs="Times New Roman"/>
          <w:bCs/>
        </w:rPr>
        <w:t xml:space="preserve">. </w:t>
      </w:r>
      <w:r w:rsidRPr="0042115D">
        <w:rPr>
          <w:rFonts w:ascii="Times New Roman" w:hAnsi="Times New Roman" w:cs="Times New Roman"/>
        </w:rPr>
        <w:t xml:space="preserve">За </w:t>
      </w:r>
      <w:r w:rsidR="00072967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201</w:t>
      </w:r>
      <w:r w:rsidR="0050355E">
        <w:rPr>
          <w:rFonts w:ascii="Times New Roman" w:hAnsi="Times New Roman" w:cs="Times New Roman"/>
        </w:rPr>
        <w:t xml:space="preserve">9 </w:t>
      </w:r>
      <w:r w:rsidRPr="0042115D">
        <w:rPr>
          <w:rFonts w:ascii="Times New Roman" w:hAnsi="Times New Roman" w:cs="Times New Roman"/>
        </w:rPr>
        <w:t xml:space="preserve">года, бюджет Льговского района также был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50355E">
        <w:rPr>
          <w:rFonts w:ascii="Times New Roman" w:hAnsi="Times New Roman" w:cs="Times New Roman"/>
        </w:rPr>
        <w:t>35724,5</w:t>
      </w:r>
      <w:r w:rsidR="0050355E" w:rsidRPr="0042115D">
        <w:rPr>
          <w:rFonts w:ascii="Times New Roman" w:hAnsi="Times New Roman" w:cs="Times New Roman"/>
        </w:rPr>
        <w:t xml:space="preserve"> </w:t>
      </w:r>
      <w:r w:rsidRPr="0042115D"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 xml:space="preserve">По состоянию на 1 </w:t>
      </w:r>
      <w:r w:rsidR="00BB119C">
        <w:rPr>
          <w:rFonts w:ascii="Times New Roman" w:hAnsi="Times New Roman" w:cs="Times New Roman"/>
        </w:rPr>
        <w:t xml:space="preserve">октября </w:t>
      </w:r>
      <w:r w:rsidRPr="00904A72">
        <w:rPr>
          <w:rFonts w:ascii="Times New Roman" w:hAnsi="Times New Roman" w:cs="Times New Roman"/>
        </w:rPr>
        <w:t>20</w:t>
      </w:r>
      <w:r w:rsidR="00D241EC">
        <w:rPr>
          <w:rFonts w:ascii="Times New Roman" w:hAnsi="Times New Roman" w:cs="Times New Roman"/>
        </w:rPr>
        <w:t>20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EB59D4" w:rsidRDefault="00EB59D4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по состоянию на 01 </w:t>
      </w:r>
      <w:r w:rsidR="00485B6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4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72">
        <w:rPr>
          <w:rFonts w:ascii="Times New Roman" w:hAnsi="Times New Roman" w:cs="Times New Roman"/>
          <w:b/>
          <w:sz w:val="24"/>
          <w:szCs w:val="24"/>
        </w:rPr>
        <w:t>20</w:t>
      </w:r>
      <w:r w:rsidR="00345C54">
        <w:rPr>
          <w:rFonts w:ascii="Times New Roman" w:hAnsi="Times New Roman" w:cs="Times New Roman"/>
          <w:b/>
          <w:sz w:val="24"/>
          <w:szCs w:val="24"/>
        </w:rPr>
        <w:t>20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Default="007236AC" w:rsidP="007236AC">
      <w:pPr>
        <w:tabs>
          <w:tab w:val="left" w:pos="8580"/>
        </w:tabs>
        <w:jc w:val="right"/>
      </w:pPr>
      <w:r>
        <w:tab/>
      </w:r>
      <w:r w:rsidRPr="007236AC">
        <w:rPr>
          <w:b/>
          <w:sz w:val="18"/>
          <w:szCs w:val="18"/>
        </w:rPr>
        <w:t>Тыс. руб</w:t>
      </w:r>
      <w: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904A72" w:rsidTr="00904A72">
        <w:trPr>
          <w:trHeight w:val="765"/>
        </w:trPr>
        <w:tc>
          <w:tcPr>
            <w:tcW w:w="4245" w:type="dxa"/>
            <w:vMerge w:val="restart"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Наименование</w:t>
            </w: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3104D7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20</w:t>
            </w:r>
            <w:r w:rsidR="003104D7">
              <w:rPr>
                <w:rFonts w:ascii="Times New Roman" w:hAnsi="Times New Roman" w:cs="Times New Roman"/>
              </w:rPr>
              <w:t>20</w:t>
            </w:r>
            <w:r w:rsidRPr="00E242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04A72" w:rsidTr="00904A72">
        <w:trPr>
          <w:trHeight w:val="1890"/>
        </w:trPr>
        <w:tc>
          <w:tcPr>
            <w:tcW w:w="4245" w:type="dxa"/>
            <w:vMerge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5C46AB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 от 2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A258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«О бюджете муниципального р-на «Льговский район» Курской области на 20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год и плановый период 202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гг»</w:t>
            </w:r>
            <w:r w:rsidR="004B1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(в ред. от 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54427" w:rsidRPr="00F921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921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54427" w:rsidRPr="00F921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C46AB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E37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0367B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Исполнено на 01.</w:t>
            </w:r>
            <w:r w:rsidR="008A3AB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367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0367B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0367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2B45" w:rsidRPr="000049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72B45" w:rsidRPr="000049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0367B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634FCC" w:rsidTr="00634FCC">
        <w:trPr>
          <w:trHeight w:val="852"/>
        </w:trPr>
        <w:tc>
          <w:tcPr>
            <w:tcW w:w="4245" w:type="dxa"/>
          </w:tcPr>
          <w:p w:rsidR="00634FCC" w:rsidRPr="005D4B07" w:rsidRDefault="00634FC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D4B07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5D4B07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634FCC" w:rsidRPr="005D4B07" w:rsidRDefault="003C340D" w:rsidP="001D76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386157,1</w:t>
            </w:r>
          </w:p>
        </w:tc>
        <w:tc>
          <w:tcPr>
            <w:tcW w:w="1845" w:type="dxa"/>
          </w:tcPr>
          <w:p w:rsidR="00634FCC" w:rsidRPr="005D4B07" w:rsidRDefault="007E0479" w:rsidP="00624B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233613,7</w:t>
            </w:r>
          </w:p>
        </w:tc>
        <w:tc>
          <w:tcPr>
            <w:tcW w:w="1755" w:type="dxa"/>
          </w:tcPr>
          <w:p w:rsidR="00634FCC" w:rsidRPr="005D4B07" w:rsidRDefault="007E0479" w:rsidP="00904A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60,5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33772,6</w:t>
            </w:r>
          </w:p>
        </w:tc>
        <w:tc>
          <w:tcPr>
            <w:tcW w:w="1845" w:type="dxa"/>
          </w:tcPr>
          <w:p w:rsidR="001107FE" w:rsidRPr="007255A0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23176,6</w:t>
            </w:r>
          </w:p>
        </w:tc>
        <w:tc>
          <w:tcPr>
            <w:tcW w:w="1755" w:type="dxa"/>
          </w:tcPr>
          <w:p w:rsidR="001107FE" w:rsidRPr="007255A0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</w:tc>
      </w:tr>
      <w:tr w:rsidR="001107FE" w:rsidTr="007E0479">
        <w:trPr>
          <w:trHeight w:val="545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2020-2022годы»</w:t>
            </w:r>
          </w:p>
        </w:tc>
        <w:tc>
          <w:tcPr>
            <w:tcW w:w="1800" w:type="dxa"/>
          </w:tcPr>
          <w:p w:rsidR="001107FE" w:rsidRPr="001703BC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11203,4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7545,7</w:t>
            </w:r>
          </w:p>
        </w:tc>
        <w:tc>
          <w:tcPr>
            <w:tcW w:w="1755" w:type="dxa"/>
          </w:tcPr>
          <w:p w:rsidR="001107FE" w:rsidRPr="000E1B0F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2020-2022 годы»</w:t>
            </w:r>
          </w:p>
        </w:tc>
        <w:tc>
          <w:tcPr>
            <w:tcW w:w="1800" w:type="dxa"/>
          </w:tcPr>
          <w:p w:rsidR="001107FE" w:rsidRPr="001703BC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19453,5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13513,9</w:t>
            </w:r>
          </w:p>
        </w:tc>
        <w:tc>
          <w:tcPr>
            <w:tcW w:w="1755" w:type="dxa"/>
          </w:tcPr>
          <w:p w:rsidR="001107FE" w:rsidRPr="000E1B0F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2020-2022 годы»</w:t>
            </w:r>
          </w:p>
        </w:tc>
        <w:tc>
          <w:tcPr>
            <w:tcW w:w="1800" w:type="dxa"/>
          </w:tcPr>
          <w:p w:rsidR="001107FE" w:rsidRPr="001703BC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3115,6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2116,9</w:t>
            </w:r>
          </w:p>
        </w:tc>
        <w:tc>
          <w:tcPr>
            <w:tcW w:w="1755" w:type="dxa"/>
          </w:tcPr>
          <w:p w:rsidR="001107FE" w:rsidRPr="000E1B0F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267C73" w:rsidRDefault="00BF59E3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33024,7</w:t>
            </w:r>
          </w:p>
        </w:tc>
        <w:tc>
          <w:tcPr>
            <w:tcW w:w="1845" w:type="dxa"/>
          </w:tcPr>
          <w:p w:rsidR="001107FE" w:rsidRPr="00977B12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77B12">
              <w:rPr>
                <w:rFonts w:ascii="Times New Roman" w:hAnsi="Times New Roman" w:cs="Times New Roman"/>
                <w:b/>
              </w:rPr>
              <w:t>27906,6</w:t>
            </w:r>
          </w:p>
        </w:tc>
        <w:tc>
          <w:tcPr>
            <w:tcW w:w="1755" w:type="dxa"/>
          </w:tcPr>
          <w:p w:rsidR="001107FE" w:rsidRPr="007255A0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84,5</w:t>
            </w:r>
          </w:p>
        </w:tc>
      </w:tr>
      <w:tr w:rsidR="001107FE" w:rsidTr="005D4B07">
        <w:trPr>
          <w:trHeight w:val="268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F81B1F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E70E8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E70E80" w:rsidRDefault="00BF59E3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2049,8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1249,2</w:t>
            </w:r>
          </w:p>
        </w:tc>
        <w:tc>
          <w:tcPr>
            <w:tcW w:w="1755" w:type="dxa"/>
          </w:tcPr>
          <w:p w:rsidR="001107FE" w:rsidRPr="00601546" w:rsidRDefault="007E0479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2020-2022 годы»</w:t>
            </w:r>
          </w:p>
        </w:tc>
        <w:tc>
          <w:tcPr>
            <w:tcW w:w="1800" w:type="dxa"/>
          </w:tcPr>
          <w:p w:rsidR="001107FE" w:rsidRPr="00ED4041" w:rsidRDefault="00BF59E3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25142,2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23643,6</w:t>
            </w:r>
          </w:p>
        </w:tc>
        <w:tc>
          <w:tcPr>
            <w:tcW w:w="1755" w:type="dxa"/>
          </w:tcPr>
          <w:p w:rsidR="001107FE" w:rsidRPr="00601546" w:rsidRDefault="001F3E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Подпрограмма «Улучшение демографической ситуации, совершенствование социальной поддержки семьи и детей на 2020-2022 годы»</w:t>
            </w:r>
          </w:p>
        </w:tc>
        <w:tc>
          <w:tcPr>
            <w:tcW w:w="1800" w:type="dxa"/>
          </w:tcPr>
          <w:p w:rsidR="001107FE" w:rsidRPr="00ED404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5832,7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3013,8</w:t>
            </w:r>
          </w:p>
        </w:tc>
        <w:tc>
          <w:tcPr>
            <w:tcW w:w="1755" w:type="dxa"/>
          </w:tcPr>
          <w:p w:rsidR="001107FE" w:rsidRPr="00601546" w:rsidRDefault="001F3E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BF59E3" w:rsidP="00BF59E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255563,6</w:t>
            </w:r>
          </w:p>
        </w:tc>
        <w:tc>
          <w:tcPr>
            <w:tcW w:w="1845" w:type="dxa"/>
          </w:tcPr>
          <w:p w:rsidR="001107FE" w:rsidRPr="007255A0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167737,4</w:t>
            </w:r>
          </w:p>
        </w:tc>
        <w:tc>
          <w:tcPr>
            <w:tcW w:w="1755" w:type="dxa"/>
          </w:tcPr>
          <w:p w:rsidR="001107FE" w:rsidRPr="007255A0" w:rsidRDefault="001F3E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</w:t>
            </w:r>
          </w:p>
        </w:tc>
      </w:tr>
      <w:tr w:rsidR="001107FE" w:rsidTr="005D4B07">
        <w:trPr>
          <w:trHeight w:val="289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2E34AB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«Управление муниципальной программой и обеспечение условий реализации на 2020-20221 годы»</w:t>
            </w:r>
          </w:p>
        </w:tc>
        <w:tc>
          <w:tcPr>
            <w:tcW w:w="1800" w:type="dxa"/>
          </w:tcPr>
          <w:p w:rsidR="001107FE" w:rsidRPr="0060154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5726,4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3724,7</w:t>
            </w:r>
          </w:p>
        </w:tc>
        <w:tc>
          <w:tcPr>
            <w:tcW w:w="1755" w:type="dxa"/>
          </w:tcPr>
          <w:p w:rsidR="001107FE" w:rsidRPr="00601546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107FE" w:rsidTr="008443E5">
        <w:trPr>
          <w:trHeight w:val="851"/>
        </w:trPr>
        <w:tc>
          <w:tcPr>
            <w:tcW w:w="4245" w:type="dxa"/>
          </w:tcPr>
          <w:p w:rsidR="001107FE" w:rsidRPr="002E34AB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2020-2022 годы»</w:t>
            </w:r>
          </w:p>
        </w:tc>
        <w:tc>
          <w:tcPr>
            <w:tcW w:w="1800" w:type="dxa"/>
          </w:tcPr>
          <w:p w:rsidR="001107FE" w:rsidRPr="00601546" w:rsidRDefault="00BF59E3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245244,4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161185,4</w:t>
            </w:r>
          </w:p>
        </w:tc>
        <w:tc>
          <w:tcPr>
            <w:tcW w:w="1755" w:type="dxa"/>
          </w:tcPr>
          <w:p w:rsidR="001107FE" w:rsidRPr="00601546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2020-2022 годы»</w:t>
            </w:r>
          </w:p>
        </w:tc>
        <w:tc>
          <w:tcPr>
            <w:tcW w:w="1800" w:type="dxa"/>
          </w:tcPr>
          <w:p w:rsidR="001107FE" w:rsidRPr="0060154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4592,8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2827,3</w:t>
            </w:r>
          </w:p>
        </w:tc>
        <w:tc>
          <w:tcPr>
            <w:tcW w:w="1755" w:type="dxa"/>
          </w:tcPr>
          <w:p w:rsidR="001107FE" w:rsidRPr="00601546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4.«Управление муниципальным имуществом и земельными ресурсами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845" w:type="dxa"/>
          </w:tcPr>
          <w:p w:rsidR="001107FE" w:rsidRPr="007255A0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90,8</w:t>
            </w:r>
          </w:p>
        </w:tc>
        <w:tc>
          <w:tcPr>
            <w:tcW w:w="1755" w:type="dxa"/>
          </w:tcPr>
          <w:p w:rsidR="001107FE" w:rsidRPr="007255A0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</w:t>
            </w:r>
          </w:p>
        </w:tc>
      </w:tr>
      <w:tr w:rsidR="001107FE" w:rsidTr="005D4B07">
        <w:trPr>
          <w:trHeight w:val="311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311D7F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2020-2022 годы»</w:t>
            </w:r>
          </w:p>
        </w:tc>
        <w:tc>
          <w:tcPr>
            <w:tcW w:w="1800" w:type="dxa"/>
          </w:tcPr>
          <w:p w:rsidR="001107FE" w:rsidRPr="001D7651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5" w:type="dxa"/>
          </w:tcPr>
          <w:p w:rsidR="001107FE" w:rsidRPr="00F81B1F" w:rsidRDefault="00084F07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755" w:type="dxa"/>
          </w:tcPr>
          <w:p w:rsidR="001107FE" w:rsidRPr="00601546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1107FE" w:rsidRPr="007255A0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5.«Обеспечение доступным и комфортным жильем и коммунальными услугами граждан Льговского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C91B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5535,4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1425,7</w:t>
            </w:r>
          </w:p>
        </w:tc>
        <w:tc>
          <w:tcPr>
            <w:tcW w:w="1755" w:type="dxa"/>
          </w:tcPr>
          <w:p w:rsidR="001107FE" w:rsidRPr="007255A0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25,7</w:t>
            </w:r>
          </w:p>
        </w:tc>
      </w:tr>
      <w:tr w:rsidR="001107FE" w:rsidRPr="007255A0" w:rsidTr="005D4B07">
        <w:trPr>
          <w:trHeight w:val="379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RPr="007255A0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«Создание условий для обеспечения доступным и комфортным жильем граждан в Льговском районе на 2020-2022 годы»</w:t>
            </w:r>
          </w:p>
        </w:tc>
        <w:tc>
          <w:tcPr>
            <w:tcW w:w="1800" w:type="dxa"/>
          </w:tcPr>
          <w:p w:rsidR="001107FE" w:rsidRPr="00326B4E" w:rsidRDefault="00C91B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3335,4</w:t>
            </w:r>
          </w:p>
        </w:tc>
        <w:tc>
          <w:tcPr>
            <w:tcW w:w="1845" w:type="dxa"/>
          </w:tcPr>
          <w:p w:rsidR="001107FE" w:rsidRPr="00121976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755" w:type="dxa"/>
          </w:tcPr>
          <w:p w:rsidR="001107FE" w:rsidRPr="00D33C3D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311D7F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качественными услугами ЖКХ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Льговского района на 2020-2022 годы»</w:t>
            </w:r>
          </w:p>
        </w:tc>
        <w:tc>
          <w:tcPr>
            <w:tcW w:w="1800" w:type="dxa"/>
          </w:tcPr>
          <w:p w:rsidR="001107FE" w:rsidRPr="00601546" w:rsidRDefault="00C91B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2200,0</w:t>
            </w:r>
          </w:p>
        </w:tc>
        <w:tc>
          <w:tcPr>
            <w:tcW w:w="1845" w:type="dxa"/>
          </w:tcPr>
          <w:p w:rsidR="001107FE" w:rsidRPr="00F81B1F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55" w:type="dxa"/>
          </w:tcPr>
          <w:p w:rsidR="001107FE" w:rsidRPr="00601546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1107FE" w:rsidTr="005D4B07">
        <w:trPr>
          <w:trHeight w:val="405"/>
        </w:trPr>
        <w:tc>
          <w:tcPr>
            <w:tcW w:w="4245" w:type="dxa"/>
          </w:tcPr>
          <w:p w:rsidR="001107FE" w:rsidRPr="007255A0" w:rsidRDefault="001107FE" w:rsidP="001C0790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lastRenderedPageBreak/>
              <w:t>6.«Повышение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>
              <w:rPr>
                <w:b/>
                <w:sz w:val="20"/>
                <w:szCs w:val="20"/>
              </w:rPr>
              <w:t>20</w:t>
            </w:r>
            <w:r w:rsidRPr="007255A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7255A0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1107FE" w:rsidRPr="007255A0" w:rsidRDefault="00C91B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8988,3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2147,9</w:t>
            </w:r>
          </w:p>
        </w:tc>
        <w:tc>
          <w:tcPr>
            <w:tcW w:w="1755" w:type="dxa"/>
          </w:tcPr>
          <w:p w:rsidR="001107FE" w:rsidRPr="007255A0" w:rsidRDefault="004A7348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81B1F" w:rsidRDefault="001107FE" w:rsidP="001C0790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6.1. Подпрограмма</w:t>
            </w:r>
            <w:r>
              <w:rPr>
                <w:sz w:val="20"/>
                <w:szCs w:val="20"/>
              </w:rPr>
              <w:t xml:space="preserve">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1107FE" w:rsidRPr="0060154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6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1107FE" w:rsidRPr="00F81B1F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755" w:type="dxa"/>
          </w:tcPr>
          <w:p w:rsidR="001107FE" w:rsidRPr="008C7121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81B1F" w:rsidRDefault="001107FE" w:rsidP="001C079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1107FE" w:rsidRPr="008C712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1107FE" w:rsidRPr="00F81B1F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755" w:type="dxa"/>
          </w:tcPr>
          <w:p w:rsidR="001107FE" w:rsidRPr="008C7121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Default="001107FE" w:rsidP="001C0790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1107FE" w:rsidRPr="008C7121" w:rsidRDefault="00C91B9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8541,2</w:t>
            </w:r>
          </w:p>
        </w:tc>
        <w:tc>
          <w:tcPr>
            <w:tcW w:w="1845" w:type="dxa"/>
          </w:tcPr>
          <w:p w:rsidR="001107FE" w:rsidRPr="00F81B1F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1820,4</w:t>
            </w:r>
          </w:p>
        </w:tc>
        <w:tc>
          <w:tcPr>
            <w:tcW w:w="1755" w:type="dxa"/>
          </w:tcPr>
          <w:p w:rsidR="001107FE" w:rsidRPr="008C7121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107FE" w:rsidTr="005D4B07">
        <w:trPr>
          <w:trHeight w:val="326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7.«Развитие муниципальной службы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1107FE" w:rsidTr="005D4B07">
        <w:trPr>
          <w:trHeight w:val="326"/>
        </w:trPr>
        <w:tc>
          <w:tcPr>
            <w:tcW w:w="4245" w:type="dxa"/>
          </w:tcPr>
          <w:p w:rsidR="001107FE" w:rsidRPr="0008301A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1107FE" w:rsidRPr="0012197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5" w:type="dxa"/>
          </w:tcPr>
          <w:p w:rsidR="001107FE" w:rsidRPr="00121976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55" w:type="dxa"/>
          </w:tcPr>
          <w:p w:rsidR="001107FE" w:rsidRPr="00121976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8.«Сохранение и развитие архивного дела в Льговском районе Курской области на 20</w:t>
            </w:r>
            <w:r>
              <w:rPr>
                <w:b/>
                <w:sz w:val="20"/>
                <w:szCs w:val="20"/>
              </w:rPr>
              <w:t>20</w:t>
            </w:r>
            <w:r w:rsidRPr="007255A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7255A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291,3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186,9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64,1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81B1F" w:rsidRDefault="001107FE" w:rsidP="001C0790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845" w:type="dxa"/>
          </w:tcPr>
          <w:p w:rsidR="001107FE" w:rsidRPr="007E2C9E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755" w:type="dxa"/>
          </w:tcPr>
          <w:p w:rsidR="001107FE" w:rsidRPr="007E2C9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9.«Развитие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107FE" w:rsidRPr="007255A0" w:rsidRDefault="00AA09A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32013,2</w:t>
            </w: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428,3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</w:tr>
      <w:tr w:rsidR="001107FE" w:rsidTr="005D4B07">
        <w:trPr>
          <w:trHeight w:val="349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9E09C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1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сети автомобильных дорог в Льговском районе Курской области»</w:t>
            </w:r>
          </w:p>
        </w:tc>
        <w:tc>
          <w:tcPr>
            <w:tcW w:w="1800" w:type="dxa"/>
          </w:tcPr>
          <w:p w:rsidR="001107FE" w:rsidRPr="007E2C9E" w:rsidRDefault="00AA09AF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31413,2</w:t>
            </w:r>
          </w:p>
        </w:tc>
        <w:tc>
          <w:tcPr>
            <w:tcW w:w="1845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1755" w:type="dxa"/>
          </w:tcPr>
          <w:p w:rsidR="001107FE" w:rsidRPr="007E2C9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9E09C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E2C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107FE" w:rsidRPr="007E2C9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10.«Профилактика правонарушений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33,2</w:t>
            </w:r>
          </w:p>
        </w:tc>
      </w:tr>
      <w:tr w:rsidR="001107FE" w:rsidTr="005D4B07">
        <w:trPr>
          <w:trHeight w:val="385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A1E25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 xml:space="preserve">10.1. Подпрограмма «Управление муниципальной программой и обеспечение </w:t>
            </w:r>
            <w:r w:rsidRPr="00FA1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реализации»</w:t>
            </w:r>
          </w:p>
        </w:tc>
        <w:tc>
          <w:tcPr>
            <w:tcW w:w="1800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305,8</w:t>
            </w:r>
          </w:p>
        </w:tc>
        <w:tc>
          <w:tcPr>
            <w:tcW w:w="1845" w:type="dxa"/>
          </w:tcPr>
          <w:p w:rsidR="001107FE" w:rsidRPr="007E2C9E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755" w:type="dxa"/>
          </w:tcPr>
          <w:p w:rsidR="001107FE" w:rsidRPr="007E2C9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A1E25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1107FE" w:rsidRPr="007E2C9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55" w:type="dxa"/>
          </w:tcPr>
          <w:p w:rsidR="001107F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11.«Защита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A71DF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266,7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43,7</w:t>
            </w:r>
          </w:p>
        </w:tc>
      </w:tr>
      <w:tr w:rsidR="001107FE" w:rsidTr="005D4B07">
        <w:trPr>
          <w:trHeight w:val="311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2548D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8D6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1107FE" w:rsidRPr="007C4E74" w:rsidRDefault="00A71DF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845" w:type="dxa"/>
          </w:tcPr>
          <w:p w:rsidR="001107FE" w:rsidRPr="007C4E74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107FE" w:rsidRPr="007C4E74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2548D6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1107FE" w:rsidRPr="007C4E74" w:rsidRDefault="00A71DF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845" w:type="dxa"/>
          </w:tcPr>
          <w:p w:rsidR="001107F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1755" w:type="dxa"/>
          </w:tcPr>
          <w:p w:rsidR="001107FE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12.«Повышение эффективности управления муниципальными финансами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107FE" w:rsidRPr="007255A0" w:rsidRDefault="004F342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9900,9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7496,7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75,7</w:t>
            </w:r>
          </w:p>
        </w:tc>
      </w:tr>
      <w:tr w:rsidR="001107FE" w:rsidTr="00381D08">
        <w:trPr>
          <w:trHeight w:val="37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A1E25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1107FE" w:rsidRPr="007C4E74" w:rsidRDefault="004F342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7356,5</w:t>
            </w:r>
          </w:p>
        </w:tc>
        <w:tc>
          <w:tcPr>
            <w:tcW w:w="1845" w:type="dxa"/>
          </w:tcPr>
          <w:p w:rsidR="001107FE" w:rsidRPr="007C4E74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5833,0</w:t>
            </w:r>
          </w:p>
        </w:tc>
        <w:tc>
          <w:tcPr>
            <w:tcW w:w="1755" w:type="dxa"/>
          </w:tcPr>
          <w:p w:rsidR="001107FE" w:rsidRPr="007C4E74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FA1E25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1107FE" w:rsidRPr="007C4E74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2544,4</w:t>
            </w:r>
          </w:p>
        </w:tc>
        <w:tc>
          <w:tcPr>
            <w:tcW w:w="1845" w:type="dxa"/>
          </w:tcPr>
          <w:p w:rsidR="001107FE" w:rsidRPr="007C4E74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1663,6</w:t>
            </w:r>
          </w:p>
        </w:tc>
        <w:tc>
          <w:tcPr>
            <w:tcW w:w="1755" w:type="dxa"/>
          </w:tcPr>
          <w:p w:rsidR="001107FE" w:rsidRPr="007C4E74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866F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1866F2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«Социальное развитие сельских территорий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Льговско</w:t>
            </w:r>
            <w:r w:rsidR="001866F2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1866F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866F2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4279,8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2265,3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52,9</w:t>
            </w:r>
          </w:p>
        </w:tc>
      </w:tr>
      <w:tr w:rsidR="001107FE" w:rsidTr="00381D08">
        <w:trPr>
          <w:trHeight w:val="383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C4E74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«Создание инфраструктуры на сельских территориях»</w:t>
            </w:r>
          </w:p>
        </w:tc>
        <w:tc>
          <w:tcPr>
            <w:tcW w:w="1800" w:type="dxa"/>
          </w:tcPr>
          <w:p w:rsidR="001107FE" w:rsidRPr="007C4E74" w:rsidRDefault="001866F2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4279,8</w:t>
            </w:r>
          </w:p>
        </w:tc>
        <w:tc>
          <w:tcPr>
            <w:tcW w:w="1845" w:type="dxa"/>
          </w:tcPr>
          <w:p w:rsidR="001107FE" w:rsidRPr="007C4E74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2265,3</w:t>
            </w:r>
          </w:p>
        </w:tc>
        <w:tc>
          <w:tcPr>
            <w:tcW w:w="1755" w:type="dxa"/>
          </w:tcPr>
          <w:p w:rsidR="001107FE" w:rsidRPr="007C4E74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14.«Содействие занятости населения в Льговском районе Курской области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2020-2022годы»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339,8</w:t>
            </w:r>
          </w:p>
        </w:tc>
        <w:tc>
          <w:tcPr>
            <w:tcW w:w="1845" w:type="dxa"/>
          </w:tcPr>
          <w:p w:rsidR="001107FE" w:rsidRPr="007255A0" w:rsidRDefault="00B41D4A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226,1</w:t>
            </w:r>
          </w:p>
        </w:tc>
        <w:tc>
          <w:tcPr>
            <w:tcW w:w="1755" w:type="dxa"/>
          </w:tcPr>
          <w:p w:rsidR="001107FE" w:rsidRPr="007255A0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66,5</w:t>
            </w:r>
          </w:p>
        </w:tc>
      </w:tr>
      <w:tr w:rsidR="001107FE" w:rsidTr="00381D08">
        <w:trPr>
          <w:trHeight w:val="263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C4E74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«Содействие временной занятости отдельных категорий граждан»</w:t>
            </w:r>
          </w:p>
        </w:tc>
        <w:tc>
          <w:tcPr>
            <w:tcW w:w="1800" w:type="dxa"/>
          </w:tcPr>
          <w:p w:rsidR="001107FE" w:rsidRPr="006A1F7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1107FE" w:rsidRPr="006A1F71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55" w:type="dxa"/>
          </w:tcPr>
          <w:p w:rsidR="001107FE" w:rsidRPr="006A1F71" w:rsidRDefault="00772391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9B11BD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14.2</w:t>
            </w: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институтов рынка труда»</w:t>
            </w:r>
          </w:p>
        </w:tc>
        <w:tc>
          <w:tcPr>
            <w:tcW w:w="1800" w:type="dxa"/>
          </w:tcPr>
          <w:p w:rsidR="001107FE" w:rsidRPr="006A1F71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845" w:type="dxa"/>
          </w:tcPr>
          <w:p w:rsidR="001107FE" w:rsidRPr="006A1F71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1755" w:type="dxa"/>
          </w:tcPr>
          <w:p w:rsidR="001107FE" w:rsidRPr="006A1F71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15.«Развитие информационного общества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20-2022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279,0</w:t>
            </w:r>
          </w:p>
        </w:tc>
        <w:tc>
          <w:tcPr>
            <w:tcW w:w="1845" w:type="dxa"/>
          </w:tcPr>
          <w:p w:rsidR="001107FE" w:rsidRPr="007255A0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</w:t>
            </w:r>
          </w:p>
        </w:tc>
        <w:tc>
          <w:tcPr>
            <w:tcW w:w="1755" w:type="dxa"/>
          </w:tcPr>
          <w:p w:rsidR="001107FE" w:rsidRPr="007255A0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</w:p>
        </w:tc>
      </w:tr>
      <w:tr w:rsidR="001107FE" w:rsidTr="000530AE">
        <w:trPr>
          <w:trHeight w:val="272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9B11BD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«Электронное правительство»</w:t>
            </w:r>
          </w:p>
        </w:tc>
        <w:tc>
          <w:tcPr>
            <w:tcW w:w="1800" w:type="dxa"/>
          </w:tcPr>
          <w:p w:rsidR="001107FE" w:rsidRPr="007E6797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845" w:type="dxa"/>
          </w:tcPr>
          <w:p w:rsidR="001107FE" w:rsidRPr="007E6797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755" w:type="dxa"/>
          </w:tcPr>
          <w:p w:rsidR="001107FE" w:rsidRPr="007E6797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9B11BD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15.2. Подпрограмма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107FE" w:rsidRPr="007E6797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5" w:type="dxa"/>
          </w:tcPr>
          <w:p w:rsidR="001107FE" w:rsidRPr="007E6797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755" w:type="dxa"/>
          </w:tcPr>
          <w:p w:rsidR="001107FE" w:rsidRPr="007E6797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16.«Профилактика наркомании и медико-социальная реабилитация больных наркоманией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1107FE" w:rsidRPr="007255A0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07FE" w:rsidTr="000530AE">
        <w:trPr>
          <w:trHeight w:val="293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6A645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16.1.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«Медико-социальная реабилитация больных наркоманией в Льговском районе Курской области»</w:t>
            </w:r>
          </w:p>
        </w:tc>
        <w:tc>
          <w:tcPr>
            <w:tcW w:w="1800" w:type="dxa"/>
          </w:tcPr>
          <w:p w:rsidR="001107FE" w:rsidRPr="005637BA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1107FE" w:rsidRPr="005637BA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1107FE" w:rsidRPr="005637BA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17.«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317,7</w:t>
            </w:r>
          </w:p>
        </w:tc>
        <w:tc>
          <w:tcPr>
            <w:tcW w:w="1845" w:type="dxa"/>
          </w:tcPr>
          <w:p w:rsidR="001107FE" w:rsidRPr="007255A0" w:rsidRDefault="008F578B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  <w:tc>
          <w:tcPr>
            <w:tcW w:w="1755" w:type="dxa"/>
          </w:tcPr>
          <w:p w:rsidR="001107FE" w:rsidRPr="007255A0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</w:tr>
      <w:tr w:rsidR="001107FE" w:rsidTr="000530AE">
        <w:trPr>
          <w:trHeight w:val="361"/>
        </w:trPr>
        <w:tc>
          <w:tcPr>
            <w:tcW w:w="42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107FE" w:rsidRPr="007255A0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FE" w:rsidTr="00904A72">
        <w:trPr>
          <w:trHeight w:val="690"/>
        </w:trPr>
        <w:tc>
          <w:tcPr>
            <w:tcW w:w="4245" w:type="dxa"/>
          </w:tcPr>
          <w:p w:rsidR="001107FE" w:rsidRPr="006A645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17.1.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1107FE" w:rsidRPr="006A645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845" w:type="dxa"/>
          </w:tcPr>
          <w:p w:rsidR="001107FE" w:rsidRPr="006A645E" w:rsidRDefault="001107F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55" w:type="dxa"/>
          </w:tcPr>
          <w:p w:rsidR="001107FE" w:rsidRPr="006A645E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C340D" w:rsidTr="00904A72">
        <w:trPr>
          <w:trHeight w:val="690"/>
        </w:trPr>
        <w:tc>
          <w:tcPr>
            <w:tcW w:w="4245" w:type="dxa"/>
          </w:tcPr>
          <w:p w:rsidR="003C340D" w:rsidRPr="003C340D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0D">
              <w:rPr>
                <w:rFonts w:ascii="Times New Roman" w:hAnsi="Times New Roman" w:cs="Times New Roman"/>
                <w:b/>
                <w:sz w:val="20"/>
                <w:szCs w:val="20"/>
              </w:rPr>
              <w:t>18. «Охрана окружающей среды в Льговском районе Курской области на 2020-2022 годы»</w:t>
            </w:r>
          </w:p>
        </w:tc>
        <w:tc>
          <w:tcPr>
            <w:tcW w:w="1800" w:type="dxa"/>
          </w:tcPr>
          <w:p w:rsidR="003C340D" w:rsidRPr="003C340D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40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845" w:type="dxa"/>
          </w:tcPr>
          <w:p w:rsidR="003C340D" w:rsidRPr="0026347E" w:rsidRDefault="0026347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6347E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55" w:type="dxa"/>
          </w:tcPr>
          <w:p w:rsidR="003C340D" w:rsidRPr="003C340D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C340D" w:rsidTr="00904A72">
        <w:trPr>
          <w:trHeight w:val="690"/>
        </w:trPr>
        <w:tc>
          <w:tcPr>
            <w:tcW w:w="4245" w:type="dxa"/>
          </w:tcPr>
          <w:p w:rsidR="003C340D" w:rsidRPr="003C340D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0D">
              <w:rPr>
                <w:rFonts w:ascii="Times New Roman" w:hAnsi="Times New Roman" w:cs="Times New Roman"/>
                <w:sz w:val="20"/>
                <w:szCs w:val="20"/>
              </w:rPr>
              <w:t>18.1. Подпрограмма «Экология и чистая вода в Льговском районе Курской области»</w:t>
            </w:r>
          </w:p>
        </w:tc>
        <w:tc>
          <w:tcPr>
            <w:tcW w:w="1800" w:type="dxa"/>
          </w:tcPr>
          <w:p w:rsidR="003C340D" w:rsidRPr="003C340D" w:rsidRDefault="003C340D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40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5" w:type="dxa"/>
          </w:tcPr>
          <w:p w:rsidR="003C340D" w:rsidRPr="0026347E" w:rsidRDefault="0026347E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47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55" w:type="dxa"/>
          </w:tcPr>
          <w:p w:rsidR="003C340D" w:rsidRPr="003C340D" w:rsidRDefault="00367610" w:rsidP="001C0790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F2A7E" w:rsidRDefault="004F2A7E" w:rsidP="00D15EFA">
      <w:pPr>
        <w:tabs>
          <w:tab w:val="left" w:pos="2190"/>
        </w:tabs>
        <w:jc w:val="both"/>
      </w:pPr>
    </w:p>
    <w:p w:rsidR="00E64820" w:rsidRPr="00E64820" w:rsidRDefault="00E64820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E64820">
        <w:rPr>
          <w:rFonts w:ascii="Times New Roman" w:hAnsi="Times New Roman" w:cs="Times New Roman"/>
        </w:rPr>
        <w:t>Муниципальная программа</w:t>
      </w:r>
      <w:r w:rsidR="005A06B0">
        <w:rPr>
          <w:rFonts w:ascii="Times New Roman" w:hAnsi="Times New Roman" w:cs="Times New Roman"/>
        </w:rPr>
        <w:t xml:space="preserve"> </w:t>
      </w:r>
      <w:r w:rsidRPr="00E64820">
        <w:rPr>
          <w:rFonts w:ascii="Times New Roman" w:hAnsi="Times New Roman" w:cs="Times New Roman"/>
        </w:rPr>
        <w:t>- увязанный по задачам, ресурсам, исполнителем и сроком осуществлени</w:t>
      </w:r>
      <w:r w:rsidR="00004936">
        <w:rPr>
          <w:rFonts w:ascii="Times New Roman" w:hAnsi="Times New Roman" w:cs="Times New Roman"/>
        </w:rPr>
        <w:t>я</w:t>
      </w:r>
      <w:r w:rsidRPr="00E64820">
        <w:rPr>
          <w:rFonts w:ascii="Times New Roman" w:hAnsi="Times New Roman" w:cs="Times New Roman"/>
        </w:rPr>
        <w:t xml:space="preserve"> комплекс</w:t>
      </w:r>
      <w:r w:rsidR="00004936">
        <w:rPr>
          <w:rFonts w:ascii="Times New Roman" w:hAnsi="Times New Roman" w:cs="Times New Roman"/>
        </w:rPr>
        <w:t xml:space="preserve"> планируемых мероприятий для решения</w:t>
      </w:r>
      <w:r w:rsidRPr="00E64820">
        <w:rPr>
          <w:rFonts w:ascii="Times New Roman" w:hAnsi="Times New Roman" w:cs="Times New Roman"/>
        </w:rPr>
        <w:t xml:space="preserve"> социальных, экономических и других проблем Льговского района. Муниципальная программа обладает следующими признаками: целевой направленностью, временным интервалом, объемом работ и ресурсных задач, просчитанными конечными результатами.</w:t>
      </w:r>
    </w:p>
    <w:p w:rsidR="00D15EFA" w:rsidRPr="00E242AA" w:rsidRDefault="004F2A7E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 w:rsidR="00F32FD3">
        <w:rPr>
          <w:rFonts w:ascii="Times New Roman" w:hAnsi="Times New Roman" w:cs="Times New Roman"/>
        </w:rPr>
        <w:t xml:space="preserve"> района Курской области от 2</w:t>
      </w:r>
      <w:r w:rsidR="00344FF0">
        <w:rPr>
          <w:rFonts w:ascii="Times New Roman" w:hAnsi="Times New Roman" w:cs="Times New Roman"/>
        </w:rPr>
        <w:t>5</w:t>
      </w:r>
      <w:r w:rsidR="00F32FD3">
        <w:rPr>
          <w:rFonts w:ascii="Times New Roman" w:hAnsi="Times New Roman" w:cs="Times New Roman"/>
        </w:rPr>
        <w:t>.12.201</w:t>
      </w:r>
      <w:r w:rsidR="00344FF0">
        <w:rPr>
          <w:rFonts w:ascii="Times New Roman" w:hAnsi="Times New Roman" w:cs="Times New Roman"/>
        </w:rPr>
        <w:t>9</w:t>
      </w:r>
      <w:r w:rsidRPr="00E242AA">
        <w:rPr>
          <w:rFonts w:ascii="Times New Roman" w:hAnsi="Times New Roman" w:cs="Times New Roman"/>
        </w:rPr>
        <w:t xml:space="preserve"> года №</w:t>
      </w:r>
      <w:r w:rsidR="00344FF0">
        <w:rPr>
          <w:rFonts w:ascii="Times New Roman" w:hAnsi="Times New Roman" w:cs="Times New Roman"/>
        </w:rPr>
        <w:t>98</w:t>
      </w:r>
      <w:r w:rsidRPr="00E242AA">
        <w:rPr>
          <w:rFonts w:ascii="Times New Roman" w:hAnsi="Times New Roman" w:cs="Times New Roman"/>
        </w:rPr>
        <w:t xml:space="preserve"> «О бюджете муниципального района  «Льговский район» Курской области</w:t>
      </w:r>
      <w:r w:rsidR="00344FF0">
        <w:rPr>
          <w:rFonts w:ascii="Times New Roman" w:hAnsi="Times New Roman" w:cs="Times New Roman"/>
        </w:rPr>
        <w:t xml:space="preserve"> на 2020</w:t>
      </w:r>
      <w:r w:rsidR="00291B2A" w:rsidRPr="00E242AA">
        <w:rPr>
          <w:rFonts w:ascii="Times New Roman" w:hAnsi="Times New Roman" w:cs="Times New Roman"/>
        </w:rPr>
        <w:t xml:space="preserve"> год и </w:t>
      </w:r>
      <w:r w:rsidR="00291B2A" w:rsidRPr="00E242AA">
        <w:rPr>
          <w:rFonts w:ascii="Times New Roman" w:hAnsi="Times New Roman" w:cs="Times New Roman"/>
        </w:rPr>
        <w:lastRenderedPageBreak/>
        <w:t>плановый период 202</w:t>
      </w:r>
      <w:r w:rsidR="00344FF0">
        <w:rPr>
          <w:rFonts w:ascii="Times New Roman" w:hAnsi="Times New Roman" w:cs="Times New Roman"/>
        </w:rPr>
        <w:t>1</w:t>
      </w:r>
      <w:r w:rsidR="00291B2A" w:rsidRPr="00E242AA">
        <w:rPr>
          <w:rFonts w:ascii="Times New Roman" w:hAnsi="Times New Roman" w:cs="Times New Roman"/>
        </w:rPr>
        <w:t xml:space="preserve"> и 202</w:t>
      </w:r>
      <w:r w:rsidR="00344FF0">
        <w:rPr>
          <w:rFonts w:ascii="Times New Roman" w:hAnsi="Times New Roman" w:cs="Times New Roman"/>
        </w:rPr>
        <w:t>2</w:t>
      </w:r>
      <w:r w:rsidR="00291B2A" w:rsidRPr="00E242AA">
        <w:rPr>
          <w:rFonts w:ascii="Times New Roman" w:hAnsi="Times New Roman" w:cs="Times New Roman"/>
        </w:rPr>
        <w:t xml:space="preserve"> годов» (в ред. от </w:t>
      </w:r>
      <w:r w:rsidR="00344FF0">
        <w:rPr>
          <w:rFonts w:ascii="Times New Roman" w:hAnsi="Times New Roman" w:cs="Times New Roman"/>
        </w:rPr>
        <w:t>0</w:t>
      </w:r>
      <w:r w:rsidR="00E21FEF" w:rsidRPr="00E21FEF">
        <w:rPr>
          <w:rFonts w:ascii="Times New Roman" w:hAnsi="Times New Roman" w:cs="Times New Roman"/>
        </w:rPr>
        <w:t>9</w:t>
      </w:r>
      <w:r w:rsidR="00A967AF" w:rsidRPr="00E21FEF">
        <w:rPr>
          <w:rFonts w:ascii="Times New Roman" w:hAnsi="Times New Roman" w:cs="Times New Roman"/>
        </w:rPr>
        <w:t>.0</w:t>
      </w:r>
      <w:r w:rsidR="00E21FEF" w:rsidRPr="00E21FEF">
        <w:rPr>
          <w:rFonts w:ascii="Times New Roman" w:hAnsi="Times New Roman" w:cs="Times New Roman"/>
        </w:rPr>
        <w:t>9</w:t>
      </w:r>
      <w:r w:rsidR="00344FF0">
        <w:rPr>
          <w:rFonts w:ascii="Times New Roman" w:hAnsi="Times New Roman" w:cs="Times New Roman"/>
        </w:rPr>
        <w:t>.2020</w:t>
      </w:r>
      <w:r w:rsidR="00291B2A"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 w:rsidR="00344FF0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DA3C73">
        <w:rPr>
          <w:rFonts w:ascii="Times New Roman" w:hAnsi="Times New Roman" w:cs="Times New Roman"/>
        </w:rPr>
        <w:t>386157,1</w:t>
      </w:r>
      <w:r w:rsidR="00E21FEF">
        <w:rPr>
          <w:rFonts w:ascii="Times New Roman" w:hAnsi="Times New Roman" w:cs="Times New Roman"/>
        </w:rPr>
        <w:t xml:space="preserve"> </w:t>
      </w:r>
      <w:r w:rsidR="00291B2A" w:rsidRPr="00E242AA">
        <w:rPr>
          <w:rFonts w:ascii="Times New Roman" w:hAnsi="Times New Roman" w:cs="Times New Roman"/>
        </w:rPr>
        <w:t>тыс. рублей.</w:t>
      </w:r>
    </w:p>
    <w:p w:rsidR="00291B2A" w:rsidRPr="00E242AA" w:rsidRDefault="00291B2A" w:rsidP="004F2A7E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По состоянию на 01.</w:t>
      </w:r>
      <w:r w:rsidR="00485B61">
        <w:rPr>
          <w:rFonts w:ascii="Times New Roman" w:hAnsi="Times New Roman" w:cs="Times New Roman"/>
        </w:rPr>
        <w:t>10</w:t>
      </w:r>
      <w:r w:rsidRPr="00E242AA">
        <w:rPr>
          <w:rFonts w:ascii="Times New Roman" w:hAnsi="Times New Roman" w:cs="Times New Roman"/>
        </w:rPr>
        <w:t>.20</w:t>
      </w:r>
      <w:r w:rsidR="00344FF0">
        <w:rPr>
          <w:rFonts w:ascii="Times New Roman" w:hAnsi="Times New Roman" w:cs="Times New Roman"/>
        </w:rPr>
        <w:t>20</w:t>
      </w:r>
      <w:r w:rsidRPr="00E242AA">
        <w:rPr>
          <w:rFonts w:ascii="Times New Roman" w:hAnsi="Times New Roman" w:cs="Times New Roman"/>
        </w:rPr>
        <w:t xml:space="preserve"> года из </w:t>
      </w:r>
      <w:r w:rsidR="008E0D60">
        <w:rPr>
          <w:rFonts w:ascii="Times New Roman" w:hAnsi="Times New Roman" w:cs="Times New Roman"/>
        </w:rPr>
        <w:t>18</w:t>
      </w:r>
      <w:r w:rsidRPr="00E242AA">
        <w:rPr>
          <w:rFonts w:ascii="Times New Roman" w:hAnsi="Times New Roman" w:cs="Times New Roman"/>
        </w:rPr>
        <w:t xml:space="preserve"> муниципальных программ расходы произведены по </w:t>
      </w:r>
      <w:r w:rsidR="0059334E" w:rsidRPr="004A6919">
        <w:rPr>
          <w:rFonts w:ascii="Times New Roman" w:hAnsi="Times New Roman" w:cs="Times New Roman"/>
        </w:rPr>
        <w:t>1</w:t>
      </w:r>
      <w:r w:rsidR="008E0D60">
        <w:rPr>
          <w:rFonts w:ascii="Times New Roman" w:hAnsi="Times New Roman" w:cs="Times New Roman"/>
        </w:rPr>
        <w:t>7</w:t>
      </w:r>
      <w:r w:rsidR="00A25866">
        <w:rPr>
          <w:rFonts w:ascii="Times New Roman" w:hAnsi="Times New Roman" w:cs="Times New Roman"/>
        </w:rPr>
        <w:t xml:space="preserve"> </w:t>
      </w:r>
      <w:r w:rsidRPr="00E242AA">
        <w:rPr>
          <w:rFonts w:ascii="Times New Roman" w:hAnsi="Times New Roman" w:cs="Times New Roman"/>
        </w:rPr>
        <w:t xml:space="preserve">муниципальным программам и составили </w:t>
      </w:r>
      <w:r w:rsidR="002A42B0">
        <w:rPr>
          <w:rFonts w:ascii="Times New Roman" w:hAnsi="Times New Roman" w:cs="Times New Roman"/>
        </w:rPr>
        <w:t>233613,7</w:t>
      </w:r>
      <w:r w:rsidRPr="00E242AA">
        <w:rPr>
          <w:rFonts w:ascii="Times New Roman" w:hAnsi="Times New Roman" w:cs="Times New Roman"/>
        </w:rPr>
        <w:t xml:space="preserve"> тыс. рублей или </w:t>
      </w:r>
      <w:r w:rsidR="002A42B0">
        <w:rPr>
          <w:rFonts w:ascii="Times New Roman" w:hAnsi="Times New Roman" w:cs="Times New Roman"/>
        </w:rPr>
        <w:t>60,5</w:t>
      </w:r>
      <w:r w:rsidRPr="00E242AA">
        <w:rPr>
          <w:rFonts w:ascii="Times New Roman" w:hAnsi="Times New Roman" w:cs="Times New Roman"/>
        </w:rPr>
        <w:t>% от утвержденных назначений.</w:t>
      </w:r>
    </w:p>
    <w:p w:rsidR="00291B2A" w:rsidRPr="00E21FEF" w:rsidRDefault="00291B2A" w:rsidP="004F2A7E">
      <w:pPr>
        <w:contextualSpacing/>
        <w:rPr>
          <w:rFonts w:ascii="Times New Roman" w:hAnsi="Times New Roman" w:cs="Times New Roman"/>
        </w:rPr>
      </w:pPr>
      <w:r w:rsidRPr="00E21FEF">
        <w:rPr>
          <w:rFonts w:ascii="Times New Roman" w:hAnsi="Times New Roman" w:cs="Times New Roman"/>
        </w:rPr>
        <w:t xml:space="preserve">По </w:t>
      </w:r>
      <w:r w:rsidR="00092FCC">
        <w:rPr>
          <w:rFonts w:ascii="Times New Roman" w:hAnsi="Times New Roman" w:cs="Times New Roman"/>
        </w:rPr>
        <w:t xml:space="preserve">9 </w:t>
      </w:r>
      <w:r w:rsidRPr="00E21FEF">
        <w:rPr>
          <w:rFonts w:ascii="Times New Roman" w:hAnsi="Times New Roman" w:cs="Times New Roman"/>
        </w:rPr>
        <w:t xml:space="preserve"> из 1</w:t>
      </w:r>
      <w:r w:rsidR="002A42B0">
        <w:rPr>
          <w:rFonts w:ascii="Times New Roman" w:hAnsi="Times New Roman" w:cs="Times New Roman"/>
        </w:rPr>
        <w:t>7</w:t>
      </w:r>
      <w:r w:rsidRPr="00E21FEF">
        <w:rPr>
          <w:rFonts w:ascii="Times New Roman" w:hAnsi="Times New Roman" w:cs="Times New Roman"/>
        </w:rPr>
        <w:t xml:space="preserve"> муниципальных программ исполнение составило ниже среднего (</w:t>
      </w:r>
      <w:r w:rsidR="00AB3141" w:rsidRPr="00E21FEF">
        <w:rPr>
          <w:rFonts w:ascii="Times New Roman" w:hAnsi="Times New Roman" w:cs="Times New Roman"/>
        </w:rPr>
        <w:t>3</w:t>
      </w:r>
      <w:r w:rsidR="00E21FEF" w:rsidRPr="00E21FEF">
        <w:rPr>
          <w:rFonts w:ascii="Times New Roman" w:hAnsi="Times New Roman" w:cs="Times New Roman"/>
        </w:rPr>
        <w:t>5,</w:t>
      </w:r>
      <w:r w:rsidR="00092FCC">
        <w:rPr>
          <w:rFonts w:ascii="Times New Roman" w:hAnsi="Times New Roman" w:cs="Times New Roman"/>
        </w:rPr>
        <w:t>2</w:t>
      </w:r>
      <w:r w:rsidRPr="00E21FEF">
        <w:rPr>
          <w:rFonts w:ascii="Times New Roman" w:hAnsi="Times New Roman" w:cs="Times New Roman"/>
        </w:rPr>
        <w:t xml:space="preserve">%), из них </w:t>
      </w:r>
      <w:r w:rsidR="00092FCC">
        <w:rPr>
          <w:rFonts w:ascii="Times New Roman" w:hAnsi="Times New Roman" w:cs="Times New Roman"/>
        </w:rPr>
        <w:t xml:space="preserve">по </w:t>
      </w:r>
      <w:r w:rsidR="002A42B0">
        <w:rPr>
          <w:rFonts w:ascii="Times New Roman" w:hAnsi="Times New Roman" w:cs="Times New Roman"/>
        </w:rPr>
        <w:t xml:space="preserve">1 муниципальной программе </w:t>
      </w:r>
      <w:r w:rsidR="002A42B0" w:rsidRPr="002A42B0">
        <w:rPr>
          <w:rFonts w:ascii="Times New Roman" w:hAnsi="Times New Roman" w:cs="Times New Roman"/>
        </w:rPr>
        <w:t>«Профилактика наркомании и медико-социальная реабилитация больных наркоманией в Льговском районе Курской области на 2020-2022 годы»</w:t>
      </w:r>
      <w:r w:rsidR="002A42B0" w:rsidRPr="002A42B0">
        <w:rPr>
          <w:rFonts w:ascii="Times New Roman" w:hAnsi="Times New Roman" w:cs="Times New Roman"/>
        </w:rPr>
        <w:t xml:space="preserve"> </w:t>
      </w:r>
      <w:r w:rsidR="002A42B0">
        <w:rPr>
          <w:rFonts w:ascii="Times New Roman" w:hAnsi="Times New Roman" w:cs="Times New Roman"/>
        </w:rPr>
        <w:t>исполнение составило 0%</w:t>
      </w:r>
      <w:r w:rsidRPr="00E21FEF">
        <w:rPr>
          <w:rFonts w:ascii="Times New Roman" w:hAnsi="Times New Roman" w:cs="Times New Roman"/>
        </w:rPr>
        <w:t>.</w:t>
      </w:r>
      <w:r w:rsidR="00092FCC">
        <w:rPr>
          <w:rFonts w:ascii="Times New Roman" w:hAnsi="Times New Roman" w:cs="Times New Roman"/>
        </w:rPr>
        <w:t xml:space="preserve"> П</w:t>
      </w:r>
      <w:r w:rsidR="00092FCC" w:rsidRPr="00E21FEF">
        <w:rPr>
          <w:rFonts w:ascii="Times New Roman" w:hAnsi="Times New Roman" w:cs="Times New Roman"/>
        </w:rPr>
        <w:t>о 1 муниципальной программе</w:t>
      </w:r>
      <w:r w:rsidR="00092FCC">
        <w:rPr>
          <w:rFonts w:ascii="Times New Roman" w:hAnsi="Times New Roman" w:cs="Times New Roman"/>
        </w:rPr>
        <w:t xml:space="preserve"> «</w:t>
      </w:r>
      <w:r w:rsidR="00092FCC" w:rsidRPr="002A42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FCC" w:rsidRPr="002A42B0">
        <w:rPr>
          <w:rFonts w:ascii="Times New Roman" w:hAnsi="Times New Roman" w:cs="Times New Roman"/>
        </w:rPr>
        <w:t>Охрана окружающей среды в Льговском районе Курской области на 2020-2022 годы»</w:t>
      </w:r>
      <w:r w:rsidR="00092FCC" w:rsidRPr="00E21FEF">
        <w:rPr>
          <w:rFonts w:ascii="Times New Roman" w:hAnsi="Times New Roman" w:cs="Times New Roman"/>
        </w:rPr>
        <w:t xml:space="preserve"> исполнение составило</w:t>
      </w:r>
      <w:r w:rsidR="00092FCC">
        <w:rPr>
          <w:rFonts w:ascii="Times New Roman" w:hAnsi="Times New Roman" w:cs="Times New Roman"/>
        </w:rPr>
        <w:t>100</w:t>
      </w:r>
      <w:r w:rsidR="00092FCC" w:rsidRPr="00E21FEF">
        <w:rPr>
          <w:rFonts w:ascii="Times New Roman" w:hAnsi="Times New Roman" w:cs="Times New Roman"/>
        </w:rPr>
        <w:t>%</w:t>
      </w:r>
      <w:r w:rsidR="00092FCC">
        <w:rPr>
          <w:rFonts w:ascii="Times New Roman" w:hAnsi="Times New Roman" w:cs="Times New Roman"/>
        </w:rPr>
        <w:t>.</w:t>
      </w:r>
    </w:p>
    <w:p w:rsidR="004B3481" w:rsidRDefault="00AB3141" w:rsidP="004F2A7E">
      <w:pPr>
        <w:contextualSpacing/>
        <w:rPr>
          <w:rFonts w:ascii="Times New Roman" w:hAnsi="Times New Roman" w:cs="Times New Roman"/>
        </w:rPr>
      </w:pPr>
      <w:r w:rsidRPr="00E64820">
        <w:rPr>
          <w:rFonts w:ascii="Times New Roman" w:hAnsi="Times New Roman" w:cs="Times New Roman"/>
        </w:rPr>
        <w:t xml:space="preserve">Ревизионная комиссия </w:t>
      </w:r>
      <w:r w:rsidR="00E21FEF" w:rsidRPr="00E64820">
        <w:rPr>
          <w:rFonts w:ascii="Times New Roman" w:hAnsi="Times New Roman" w:cs="Times New Roman"/>
        </w:rPr>
        <w:t xml:space="preserve"> </w:t>
      </w:r>
      <w:r w:rsidR="00092FCC">
        <w:rPr>
          <w:rFonts w:ascii="Times New Roman" w:hAnsi="Times New Roman" w:cs="Times New Roman"/>
        </w:rPr>
        <w:t xml:space="preserve">неоднократно </w:t>
      </w:r>
      <w:r w:rsidRPr="00E64820">
        <w:rPr>
          <w:rFonts w:ascii="Times New Roman" w:hAnsi="Times New Roman" w:cs="Times New Roman"/>
        </w:rPr>
        <w:t>отмечает  низкое исполнение</w:t>
      </w:r>
      <w:r w:rsidR="00193D15">
        <w:rPr>
          <w:rFonts w:ascii="Times New Roman" w:hAnsi="Times New Roman" w:cs="Times New Roman"/>
        </w:rPr>
        <w:t xml:space="preserve"> </w:t>
      </w:r>
      <w:r w:rsidR="003A5187" w:rsidRPr="00E64820">
        <w:rPr>
          <w:rFonts w:ascii="Times New Roman" w:hAnsi="Times New Roman" w:cs="Times New Roman"/>
        </w:rPr>
        <w:t xml:space="preserve"> </w:t>
      </w:r>
      <w:r w:rsidR="00092FCC">
        <w:rPr>
          <w:rFonts w:ascii="Times New Roman" w:hAnsi="Times New Roman" w:cs="Times New Roman"/>
        </w:rPr>
        <w:t>1</w:t>
      </w:r>
      <w:r w:rsidR="003A5187" w:rsidRPr="00E64820">
        <w:rPr>
          <w:rFonts w:ascii="Times New Roman" w:hAnsi="Times New Roman" w:cs="Times New Roman"/>
        </w:rPr>
        <w:t>,</w:t>
      </w:r>
      <w:r w:rsidR="00092FCC">
        <w:rPr>
          <w:rFonts w:ascii="Times New Roman" w:hAnsi="Times New Roman" w:cs="Times New Roman"/>
        </w:rPr>
        <w:t>3</w:t>
      </w:r>
      <w:r w:rsidR="003A5187" w:rsidRPr="00E64820">
        <w:rPr>
          <w:rFonts w:ascii="Times New Roman" w:hAnsi="Times New Roman" w:cs="Times New Roman"/>
        </w:rPr>
        <w:t>% от утвержденных назначений по</w:t>
      </w:r>
      <w:r w:rsidRPr="00E64820">
        <w:rPr>
          <w:rFonts w:ascii="Times New Roman" w:hAnsi="Times New Roman" w:cs="Times New Roman"/>
        </w:rPr>
        <w:t xml:space="preserve"> муниципальной программ</w:t>
      </w:r>
      <w:r w:rsidR="003A5187" w:rsidRPr="00E64820">
        <w:rPr>
          <w:rFonts w:ascii="Times New Roman" w:hAnsi="Times New Roman" w:cs="Times New Roman"/>
        </w:rPr>
        <w:t>е</w:t>
      </w:r>
      <w:r w:rsidRPr="00E64820">
        <w:rPr>
          <w:rFonts w:ascii="Times New Roman" w:hAnsi="Times New Roman" w:cs="Times New Roman"/>
        </w:rPr>
        <w:t xml:space="preserve">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193D15">
        <w:rPr>
          <w:rFonts w:ascii="Times New Roman" w:hAnsi="Times New Roman" w:cs="Times New Roman"/>
        </w:rPr>
        <w:t>20</w:t>
      </w:r>
      <w:r w:rsidRPr="00E64820">
        <w:rPr>
          <w:rFonts w:ascii="Times New Roman" w:hAnsi="Times New Roman" w:cs="Times New Roman"/>
        </w:rPr>
        <w:t>-202</w:t>
      </w:r>
      <w:r w:rsidR="00193D15">
        <w:rPr>
          <w:rFonts w:ascii="Times New Roman" w:hAnsi="Times New Roman" w:cs="Times New Roman"/>
        </w:rPr>
        <w:t>2</w:t>
      </w:r>
      <w:r w:rsidRPr="00E64820">
        <w:rPr>
          <w:rFonts w:ascii="Times New Roman" w:hAnsi="Times New Roman" w:cs="Times New Roman"/>
        </w:rPr>
        <w:t>годы»</w:t>
      </w:r>
      <w:r w:rsidR="00F43250">
        <w:rPr>
          <w:rFonts w:ascii="Times New Roman" w:hAnsi="Times New Roman" w:cs="Times New Roman"/>
        </w:rPr>
        <w:t>,</w:t>
      </w:r>
      <w:r w:rsidR="003A5187" w:rsidRPr="00E64820">
        <w:rPr>
          <w:rFonts w:ascii="Times New Roman" w:hAnsi="Times New Roman" w:cs="Times New Roman"/>
        </w:rPr>
        <w:t xml:space="preserve"> подпрограмма которой «Развитие сети автомобильных дорог в Льговском районе Курской области»</w:t>
      </w:r>
      <w:r w:rsidR="004B3481">
        <w:rPr>
          <w:rFonts w:ascii="Times New Roman" w:hAnsi="Times New Roman" w:cs="Times New Roman"/>
        </w:rPr>
        <w:t>;</w:t>
      </w:r>
    </w:p>
    <w:p w:rsidR="004B3481" w:rsidRDefault="004B3481" w:rsidP="004F2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годового отчета об исполнении бюджета за  2018</w:t>
      </w:r>
      <w:r w:rsidR="00193D15">
        <w:rPr>
          <w:rFonts w:ascii="Times New Roman" w:hAnsi="Times New Roman" w:cs="Times New Roman"/>
        </w:rPr>
        <w:t xml:space="preserve">-2019 </w:t>
      </w:r>
      <w:r>
        <w:rPr>
          <w:rFonts w:ascii="Times New Roman" w:hAnsi="Times New Roman" w:cs="Times New Roman"/>
        </w:rPr>
        <w:t xml:space="preserve"> год</w:t>
      </w:r>
      <w:r w:rsidR="00193D1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</w:t>
      </w:r>
      <w:r w:rsidR="00F43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</w:t>
      </w:r>
      <w:r w:rsidR="00EA6117">
        <w:rPr>
          <w:rFonts w:ascii="Times New Roman" w:hAnsi="Times New Roman" w:cs="Times New Roman"/>
        </w:rPr>
        <w:t xml:space="preserve"> </w:t>
      </w:r>
      <w:r w:rsidR="00193D15">
        <w:rPr>
          <w:rFonts w:ascii="Times New Roman" w:hAnsi="Times New Roman" w:cs="Times New Roman"/>
        </w:rPr>
        <w:t xml:space="preserve"> вышеуказанной</w:t>
      </w:r>
      <w:r>
        <w:rPr>
          <w:rFonts w:ascii="Times New Roman" w:hAnsi="Times New Roman" w:cs="Times New Roman"/>
        </w:rPr>
        <w:t xml:space="preserve"> муниципальн</w:t>
      </w:r>
      <w:r w:rsidR="00193D15">
        <w:rPr>
          <w:rFonts w:ascii="Times New Roman" w:hAnsi="Times New Roman" w:cs="Times New Roman"/>
        </w:rPr>
        <w:t>ой</w:t>
      </w:r>
      <w:r w:rsidR="00392A31">
        <w:rPr>
          <w:rFonts w:ascii="Times New Roman" w:hAnsi="Times New Roman" w:cs="Times New Roman"/>
        </w:rPr>
        <w:t xml:space="preserve"> програм</w:t>
      </w:r>
      <w:r>
        <w:rPr>
          <w:rFonts w:ascii="Times New Roman" w:hAnsi="Times New Roman" w:cs="Times New Roman"/>
        </w:rPr>
        <w:t>м</w:t>
      </w:r>
      <w:r w:rsidR="00193D1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аналогично отмечалось низкое освоение предусмотренных денежных средств.</w:t>
      </w:r>
      <w:r w:rsidR="00F43250">
        <w:rPr>
          <w:rFonts w:ascii="Times New Roman" w:hAnsi="Times New Roman" w:cs="Times New Roman"/>
        </w:rPr>
        <w:t xml:space="preserve"> </w:t>
      </w:r>
    </w:p>
    <w:p w:rsidR="00004936" w:rsidRDefault="00004936" w:rsidP="00AE4F2A">
      <w:pPr>
        <w:jc w:val="center"/>
        <w:rPr>
          <w:rFonts w:ascii="Times New Roman" w:hAnsi="Times New Roman" w:cs="Times New Roman"/>
          <w:b/>
        </w:rPr>
      </w:pPr>
    </w:p>
    <w:p w:rsidR="00E9557F" w:rsidRPr="00AE3122" w:rsidRDefault="00E9557F" w:rsidP="00E9557F">
      <w:pPr>
        <w:jc w:val="center"/>
        <w:rPr>
          <w:rFonts w:ascii="Times New Roman" w:hAnsi="Times New Roman" w:cs="Times New Roman"/>
          <w:b/>
        </w:rPr>
      </w:pPr>
      <w:r w:rsidRPr="00AE3122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E9557F" w:rsidRPr="00DE1AFC" w:rsidRDefault="00E9557F" w:rsidP="00E9557F">
      <w:pPr>
        <w:tabs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дебиторская задолженность  по казенным учреждениям муниципального района «Льговский район» Курской области, по</w:t>
      </w:r>
      <w:r w:rsidRPr="00DE1AFC">
        <w:rPr>
          <w:rFonts w:ascii="Times New Roman" w:hAnsi="Times New Roman" w:cs="Times New Roman"/>
          <w:b/>
        </w:rPr>
        <w:t xml:space="preserve"> </w:t>
      </w:r>
      <w:r w:rsidRPr="00DE1AFC">
        <w:rPr>
          <w:rFonts w:ascii="Times New Roman" w:hAnsi="Times New Roman" w:cs="Times New Roman"/>
        </w:rPr>
        <w:t>состоянию на 01.</w:t>
      </w:r>
      <w:r>
        <w:rPr>
          <w:rFonts w:ascii="Times New Roman" w:hAnsi="Times New Roman" w:cs="Times New Roman"/>
        </w:rPr>
        <w:t>10</w:t>
      </w:r>
      <w:r w:rsidRPr="00DE1AFC">
        <w:rPr>
          <w:rFonts w:ascii="Times New Roman" w:hAnsi="Times New Roman" w:cs="Times New Roman"/>
        </w:rPr>
        <w:t xml:space="preserve">.2020 года составляет </w:t>
      </w:r>
      <w:r>
        <w:rPr>
          <w:rFonts w:ascii="Times New Roman" w:hAnsi="Times New Roman" w:cs="Times New Roman"/>
        </w:rPr>
        <w:t>724781,5</w:t>
      </w:r>
      <w:r w:rsidRPr="00DE1AFC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E9557F" w:rsidRPr="00DE1AFC" w:rsidRDefault="00E9557F" w:rsidP="00E9557F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20523- 155</w:t>
      </w:r>
      <w:r>
        <w:rPr>
          <w:rFonts w:ascii="Times New Roman" w:hAnsi="Times New Roman" w:cs="Times New Roman"/>
        </w:rPr>
        <w:t xml:space="preserve">819,3 </w:t>
      </w:r>
      <w:r w:rsidRPr="00DE1AFC">
        <w:rPr>
          <w:rFonts w:ascii="Times New Roman" w:hAnsi="Times New Roman" w:cs="Times New Roman"/>
        </w:rPr>
        <w:t>тыс. рублей (начисленная арендная плата за землю);</w:t>
      </w:r>
    </w:p>
    <w:p w:rsidR="00E9557F" w:rsidRPr="00DE1AFC" w:rsidRDefault="00E9557F" w:rsidP="00E9557F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20551- </w:t>
      </w:r>
      <w:r>
        <w:rPr>
          <w:rFonts w:ascii="Times New Roman" w:hAnsi="Times New Roman" w:cs="Times New Roman"/>
        </w:rPr>
        <w:t>566 933,0</w:t>
      </w:r>
      <w:r w:rsidRPr="00DE1AFC">
        <w:rPr>
          <w:rFonts w:ascii="Times New Roman" w:hAnsi="Times New Roman" w:cs="Times New Roman"/>
        </w:rPr>
        <w:t xml:space="preserve"> тыс. рублей (начисление доходов, поступающих из областного бюджета: субвенции, субсидии, дотация);</w:t>
      </w:r>
    </w:p>
    <w:p w:rsidR="00E9557F" w:rsidRPr="00DE1AFC" w:rsidRDefault="00E9557F" w:rsidP="00E9557F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20561-</w:t>
      </w:r>
      <w:r>
        <w:rPr>
          <w:rFonts w:ascii="Times New Roman" w:hAnsi="Times New Roman" w:cs="Times New Roman"/>
        </w:rPr>
        <w:t xml:space="preserve">2023,7 </w:t>
      </w:r>
      <w:r w:rsidRPr="00DE1AFC">
        <w:rPr>
          <w:rFonts w:ascii="Times New Roman" w:hAnsi="Times New Roman" w:cs="Times New Roman"/>
        </w:rPr>
        <w:t>тыс. рублей (</w:t>
      </w:r>
      <w:r w:rsidRPr="00DE1AFC">
        <w:rPr>
          <w:rFonts w:ascii="Times New Roman" w:hAnsi="Times New Roman" w:cs="Times New Roman"/>
          <w:shd w:val="clear" w:color="auto" w:fill="FFFFFF"/>
        </w:rPr>
        <w:t>Расчеты по поступлениям капитального характера от других </w:t>
      </w:r>
      <w:r w:rsidRPr="00DE1AFC">
        <w:rPr>
          <w:rFonts w:ascii="Times New Roman" w:hAnsi="Times New Roman" w:cs="Times New Roman"/>
          <w:bCs/>
          <w:shd w:val="clear" w:color="auto" w:fill="FFFFFF"/>
        </w:rPr>
        <w:t>бюджетов</w:t>
      </w:r>
      <w:r w:rsidRPr="00DE1AFC">
        <w:rPr>
          <w:rFonts w:ascii="Times New Roman" w:hAnsi="Times New Roman" w:cs="Times New Roman"/>
          <w:shd w:val="clear" w:color="auto" w:fill="FFFFFF"/>
        </w:rPr>
        <w:t> </w:t>
      </w:r>
      <w:r w:rsidRPr="00DE1AFC">
        <w:rPr>
          <w:rFonts w:ascii="Times New Roman" w:hAnsi="Times New Roman" w:cs="Times New Roman"/>
          <w:bCs/>
          <w:shd w:val="clear" w:color="auto" w:fill="FFFFFF"/>
        </w:rPr>
        <w:t>бюджетной</w:t>
      </w:r>
      <w:r w:rsidRPr="00DE1AFC">
        <w:rPr>
          <w:rFonts w:ascii="Times New Roman" w:hAnsi="Times New Roman" w:cs="Times New Roman"/>
          <w:shd w:val="clear" w:color="auto" w:fill="FFFFFF"/>
        </w:rPr>
        <w:t> системы РФ</w:t>
      </w:r>
      <w:r w:rsidRPr="00DE1AFC">
        <w:rPr>
          <w:rFonts w:ascii="Times New Roman" w:hAnsi="Times New Roman" w:cs="Times New Roman"/>
          <w:color w:val="333333"/>
          <w:shd w:val="clear" w:color="auto" w:fill="FFFFFF"/>
        </w:rPr>
        <w:t>);</w:t>
      </w:r>
      <w:r w:rsidRPr="00DE1A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9557F" w:rsidRPr="00DE1AFC" w:rsidRDefault="00E9557F" w:rsidP="00E9557F">
      <w:pPr>
        <w:contextualSpacing/>
        <w:jc w:val="both"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20623- 5,3 тыс. рублей (за электроэнергию, так как организация была ликвидирована, а авансовый платеж остался).</w:t>
      </w:r>
    </w:p>
    <w:p w:rsidR="00E9557F" w:rsidRPr="00DE1AFC" w:rsidRDefault="00E9557F" w:rsidP="00EB22A6">
      <w:pPr>
        <w:contextualSpacing/>
        <w:jc w:val="both"/>
        <w:rPr>
          <w:rFonts w:ascii="Times New Roman" w:hAnsi="Times New Roman" w:cs="Times New Roman"/>
        </w:rPr>
      </w:pPr>
      <w:r w:rsidRPr="00EB22A6">
        <w:rPr>
          <w:rFonts w:ascii="Times New Roman" w:hAnsi="Times New Roman" w:cs="Times New Roman"/>
        </w:rPr>
        <w:t xml:space="preserve">По бюджетным учреждениям дебиторская задолженность </w:t>
      </w:r>
      <w:r w:rsidR="00EB22A6" w:rsidRPr="00EB22A6">
        <w:rPr>
          <w:rFonts w:ascii="Times New Roman" w:hAnsi="Times New Roman" w:cs="Times New Roman"/>
        </w:rPr>
        <w:t>отсутствует.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кредиторская задолженность по состоянию на 01.</w:t>
      </w:r>
      <w:r w:rsidR="00401D2D">
        <w:rPr>
          <w:rFonts w:ascii="Times New Roman" w:hAnsi="Times New Roman" w:cs="Times New Roman"/>
        </w:rPr>
        <w:t>10</w:t>
      </w:r>
      <w:r w:rsidRPr="00DE1AFC">
        <w:rPr>
          <w:rFonts w:ascii="Times New Roman" w:hAnsi="Times New Roman" w:cs="Times New Roman"/>
        </w:rPr>
        <w:t>.2020 года образовалась: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- по казенным учреждениям в сумме </w:t>
      </w:r>
      <w:r w:rsidR="00401D2D">
        <w:rPr>
          <w:rFonts w:ascii="Times New Roman" w:hAnsi="Times New Roman" w:cs="Times New Roman"/>
        </w:rPr>
        <w:t>2616,8</w:t>
      </w:r>
      <w:r w:rsidRPr="00DE1AFC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 30</w:t>
      </w:r>
      <w:r w:rsidR="00401D2D">
        <w:rPr>
          <w:rFonts w:ascii="Times New Roman" w:hAnsi="Times New Roman" w:cs="Times New Roman"/>
        </w:rPr>
        <w:t>2</w:t>
      </w:r>
      <w:r w:rsidRPr="00DE1AFC">
        <w:rPr>
          <w:rFonts w:ascii="Times New Roman" w:hAnsi="Times New Roman" w:cs="Times New Roman"/>
        </w:rPr>
        <w:t>00-</w:t>
      </w:r>
      <w:r w:rsidR="00401D2D">
        <w:rPr>
          <w:rFonts w:ascii="Times New Roman" w:hAnsi="Times New Roman" w:cs="Times New Roman"/>
        </w:rPr>
        <w:t>1367,9</w:t>
      </w:r>
      <w:r w:rsidRPr="00DE1AFC">
        <w:rPr>
          <w:rFonts w:ascii="Times New Roman" w:hAnsi="Times New Roman" w:cs="Times New Roman"/>
        </w:rPr>
        <w:t xml:space="preserve"> тыс. рублей и 30300 – </w:t>
      </w:r>
      <w:r w:rsidR="000A5A61">
        <w:rPr>
          <w:rFonts w:ascii="Times New Roman" w:hAnsi="Times New Roman" w:cs="Times New Roman"/>
        </w:rPr>
        <w:t>1215,2</w:t>
      </w:r>
      <w:r w:rsidRPr="00DE1AFC">
        <w:rPr>
          <w:rFonts w:ascii="Times New Roman" w:hAnsi="Times New Roman" w:cs="Times New Roman"/>
        </w:rPr>
        <w:t xml:space="preserve"> тыс. рублей (по перечислениям во внебюджетные фонды и выплате заработной платы), в связи с установленными сроками выплаты заработной платы (01.</w:t>
      </w:r>
      <w:r w:rsidR="00401D2D">
        <w:rPr>
          <w:rFonts w:ascii="Times New Roman" w:hAnsi="Times New Roman" w:cs="Times New Roman"/>
        </w:rPr>
        <w:t>10</w:t>
      </w:r>
      <w:r w:rsidRPr="00DE1AFC">
        <w:rPr>
          <w:rFonts w:ascii="Times New Roman" w:hAnsi="Times New Roman" w:cs="Times New Roman"/>
        </w:rPr>
        <w:t>.2020</w:t>
      </w:r>
      <w:r w:rsidR="00401D2D">
        <w:rPr>
          <w:rFonts w:ascii="Times New Roman" w:hAnsi="Times New Roman" w:cs="Times New Roman"/>
        </w:rPr>
        <w:t>г. и 08.10</w:t>
      </w:r>
      <w:r w:rsidRPr="00DE1AFC">
        <w:rPr>
          <w:rFonts w:ascii="Times New Roman" w:hAnsi="Times New Roman" w:cs="Times New Roman"/>
        </w:rPr>
        <w:t>.2020г.);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20500 – </w:t>
      </w:r>
      <w:r w:rsidR="00401D2D">
        <w:rPr>
          <w:rFonts w:ascii="Times New Roman" w:hAnsi="Times New Roman" w:cs="Times New Roman"/>
        </w:rPr>
        <w:t>22,6</w:t>
      </w:r>
      <w:r w:rsidRPr="00DE1AFC">
        <w:rPr>
          <w:rFonts w:ascii="Times New Roman" w:hAnsi="Times New Roman" w:cs="Times New Roman"/>
        </w:rPr>
        <w:t xml:space="preserve"> тыс. рублей (расчеты по доходам, остатки неиспользованных областных средств);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401400 – </w:t>
      </w:r>
      <w:r w:rsidR="00401D2D">
        <w:rPr>
          <w:rFonts w:ascii="Times New Roman" w:hAnsi="Times New Roman" w:cs="Times New Roman"/>
        </w:rPr>
        <w:t>728836,2</w:t>
      </w:r>
      <w:r w:rsidRPr="00DE1AFC">
        <w:rPr>
          <w:rFonts w:ascii="Times New Roman" w:hAnsi="Times New Roman" w:cs="Times New Roman"/>
        </w:rPr>
        <w:t xml:space="preserve"> тыс. рублей (доходы будущих периодов);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401600-2054,6 тыс. рублей (расходы будущих периодов).</w:t>
      </w:r>
    </w:p>
    <w:p w:rsidR="00E9557F" w:rsidRPr="00DE1AFC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- по бюджетным учреждениям в сумме </w:t>
      </w:r>
      <w:r w:rsidR="00D46FFD">
        <w:rPr>
          <w:rFonts w:ascii="Times New Roman" w:hAnsi="Times New Roman" w:cs="Times New Roman"/>
        </w:rPr>
        <w:t>10589516,9</w:t>
      </w:r>
      <w:r w:rsidRPr="00DE1AFC">
        <w:rPr>
          <w:rFonts w:ascii="Times New Roman" w:hAnsi="Times New Roman" w:cs="Times New Roman"/>
        </w:rPr>
        <w:t xml:space="preserve"> тыс. рублей. Данная задолженность сложилась: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 xml:space="preserve"> 30200 – </w:t>
      </w:r>
      <w:r w:rsidR="00F66545">
        <w:rPr>
          <w:rFonts w:ascii="Times New Roman" w:hAnsi="Times New Roman" w:cs="Times New Roman"/>
        </w:rPr>
        <w:t>7173,9тыс. рублей и 30300-3415,5</w:t>
      </w:r>
      <w:r w:rsidRPr="00DE1AFC">
        <w:rPr>
          <w:rFonts w:ascii="Times New Roman" w:hAnsi="Times New Roman" w:cs="Times New Roman"/>
        </w:rPr>
        <w:t xml:space="preserve"> тыс. рублей (</w:t>
      </w:r>
      <w:r w:rsidR="00F66545" w:rsidRPr="00DE1AFC">
        <w:rPr>
          <w:rFonts w:ascii="Times New Roman" w:hAnsi="Times New Roman" w:cs="Times New Roman"/>
        </w:rPr>
        <w:t>по перечислениям во внебюджетные фонды и выплате заработной платы), в связи с установленными сроками выплаты заработной платы (01.</w:t>
      </w:r>
      <w:r w:rsidR="00F66545">
        <w:rPr>
          <w:rFonts w:ascii="Times New Roman" w:hAnsi="Times New Roman" w:cs="Times New Roman"/>
        </w:rPr>
        <w:t>10</w:t>
      </w:r>
      <w:r w:rsidR="00F66545" w:rsidRPr="00DE1AFC">
        <w:rPr>
          <w:rFonts w:ascii="Times New Roman" w:hAnsi="Times New Roman" w:cs="Times New Roman"/>
        </w:rPr>
        <w:t>.2020</w:t>
      </w:r>
      <w:r w:rsidR="00F66545">
        <w:rPr>
          <w:rFonts w:ascii="Times New Roman" w:hAnsi="Times New Roman" w:cs="Times New Roman"/>
        </w:rPr>
        <w:t>г. и 08.10</w:t>
      </w:r>
      <w:r w:rsidR="00F66545" w:rsidRPr="00DE1AFC">
        <w:rPr>
          <w:rFonts w:ascii="Times New Roman" w:hAnsi="Times New Roman" w:cs="Times New Roman"/>
        </w:rPr>
        <w:t>.2020г</w:t>
      </w:r>
      <w:r w:rsidRPr="00DE1AFC">
        <w:rPr>
          <w:rFonts w:ascii="Times New Roman" w:hAnsi="Times New Roman" w:cs="Times New Roman"/>
        </w:rPr>
        <w:t>).</w:t>
      </w:r>
    </w:p>
    <w:p w:rsidR="00E9557F" w:rsidRPr="00187475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E9557F" w:rsidRDefault="00E9557F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1D0A3C" w:rsidRDefault="001D0A3C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F1151C" w:rsidRPr="00E242AA" w:rsidRDefault="00F1151C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E9557F" w:rsidRPr="001A42D9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3661">
        <w:rPr>
          <w:rFonts w:ascii="Times New Roman" w:hAnsi="Times New Roman" w:cs="Times New Roman"/>
        </w:rPr>
        <w:t xml:space="preserve">Исполнение плановых бюджетных назначений за </w:t>
      </w:r>
      <w:r w:rsidR="001D0A3C">
        <w:rPr>
          <w:rFonts w:ascii="Times New Roman" w:hAnsi="Times New Roman" w:cs="Times New Roman"/>
        </w:rPr>
        <w:t>9 месяцев</w:t>
      </w:r>
      <w:r w:rsidRPr="00E13661">
        <w:rPr>
          <w:rFonts w:ascii="Times New Roman" w:hAnsi="Times New Roman" w:cs="Times New Roman"/>
        </w:rPr>
        <w:t xml:space="preserve"> 2020 года сложилось в сумме: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доходам </w:t>
      </w:r>
      <w:r w:rsidR="00164BC0">
        <w:rPr>
          <w:rFonts w:ascii="Times New Roman" w:hAnsi="Times New Roman" w:cs="Times New Roman"/>
        </w:rPr>
        <w:t>294357,1</w:t>
      </w:r>
      <w:r w:rsidRPr="00F6221C">
        <w:rPr>
          <w:rFonts w:ascii="Times New Roman" w:hAnsi="Times New Roman" w:cs="Times New Roman"/>
        </w:rPr>
        <w:t xml:space="preserve"> тыс. рублей </w:t>
      </w:r>
      <w:r w:rsidRPr="00020048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164BC0">
        <w:rPr>
          <w:rFonts w:ascii="Times New Roman" w:hAnsi="Times New Roman" w:cs="Times New Roman"/>
        </w:rPr>
        <w:t>74</w:t>
      </w:r>
      <w:r w:rsidR="00B04786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</w:t>
      </w:r>
      <w:r w:rsidRPr="00020048">
        <w:rPr>
          <w:rFonts w:ascii="Times New Roman" w:hAnsi="Times New Roman" w:cs="Times New Roman"/>
        </w:rPr>
        <w:t>%</w:t>
      </w:r>
      <w:r w:rsidRPr="00F6221C">
        <w:rPr>
          <w:rFonts w:ascii="Times New Roman" w:hAnsi="Times New Roman" w:cs="Times New Roman"/>
        </w:rPr>
        <w:t xml:space="preserve"> от годовых назначений</w:t>
      </w:r>
      <w:r w:rsidRPr="00E13661">
        <w:rPr>
          <w:rFonts w:ascii="Times New Roman" w:hAnsi="Times New Roman" w:cs="Times New Roman"/>
        </w:rPr>
        <w:t>;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расходам </w:t>
      </w:r>
      <w:r w:rsidR="00164BC0">
        <w:rPr>
          <w:rFonts w:ascii="Times New Roman" w:hAnsi="Times New Roman" w:cs="Times New Roman"/>
        </w:rPr>
        <w:t>257382,5</w:t>
      </w:r>
      <w:r w:rsidRPr="000F04CD">
        <w:rPr>
          <w:rFonts w:ascii="Times New Roman" w:hAnsi="Times New Roman" w:cs="Times New Roman"/>
        </w:rPr>
        <w:t xml:space="preserve"> тыс. рублей или </w:t>
      </w:r>
      <w:r w:rsidR="00164BC0">
        <w:rPr>
          <w:rFonts w:ascii="Times New Roman" w:hAnsi="Times New Roman" w:cs="Times New Roman"/>
        </w:rPr>
        <w:t>60,2</w:t>
      </w:r>
      <w:r w:rsidRPr="000F04CD">
        <w:rPr>
          <w:rFonts w:ascii="Times New Roman" w:hAnsi="Times New Roman" w:cs="Times New Roman"/>
        </w:rPr>
        <w:t>% от годовых назначений</w:t>
      </w:r>
      <w:r w:rsidRPr="00E13661">
        <w:rPr>
          <w:rFonts w:ascii="Times New Roman" w:hAnsi="Times New Roman" w:cs="Times New Roman"/>
        </w:rPr>
        <w:t>.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В отчете за </w:t>
      </w:r>
      <w:r w:rsidR="001D0A3C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2020 года нормы бюджетного законодательства соблюдены.</w:t>
      </w:r>
    </w:p>
    <w:p w:rsidR="00E9557F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Ревизионная комиссия рекомендует: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мониторинг результатов освоения бюджетных средств по муниципальным     программам в течение финансового года;</w:t>
      </w:r>
    </w:p>
    <w:p w:rsidR="00E9557F" w:rsidRPr="00161C23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работу по списанию просроченной безнадежной дебиторской задолженности.</w:t>
      </w:r>
    </w:p>
    <w:p w:rsidR="00E9557F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E9557F" w:rsidRPr="00E242AA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E9557F" w:rsidRPr="00E242AA" w:rsidRDefault="00E9557F" w:rsidP="00E9557F">
      <w:pPr>
        <w:rPr>
          <w:rFonts w:ascii="Times New Roman" w:hAnsi="Times New Roman" w:cs="Times New Roman"/>
        </w:rPr>
      </w:pP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FA7E49" w:rsidRPr="00E242AA" w:rsidRDefault="00FA7E49" w:rsidP="00FA7E49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</w:r>
    </w:p>
    <w:p w:rsidR="00FA7E49" w:rsidRPr="00E242AA" w:rsidRDefault="00FA7E49" w:rsidP="00FA7E49">
      <w:pPr>
        <w:tabs>
          <w:tab w:val="left" w:pos="5745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ab/>
      </w:r>
      <w:r w:rsidRPr="00E242AA">
        <w:rPr>
          <w:rFonts w:ascii="Times New Roman" w:hAnsi="Times New Roman" w:cs="Times New Roman"/>
        </w:rPr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F82DC6">
      <w:pPr>
        <w:tabs>
          <w:tab w:val="left" w:pos="5745"/>
        </w:tabs>
        <w:rPr>
          <w:rFonts w:ascii="Times New Roman" w:hAnsi="Times New Roman" w:cs="Times New Roman"/>
        </w:rPr>
      </w:pP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2D" w:rsidRDefault="00401D2D" w:rsidP="00077E85">
      <w:pPr>
        <w:spacing w:after="0" w:line="240" w:lineRule="auto"/>
      </w:pPr>
      <w:r>
        <w:separator/>
      </w:r>
    </w:p>
  </w:endnote>
  <w:endnote w:type="continuationSeparator" w:id="1">
    <w:p w:rsidR="00401D2D" w:rsidRDefault="00401D2D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2D" w:rsidRDefault="00401D2D" w:rsidP="00077E85">
      <w:pPr>
        <w:spacing w:after="0" w:line="240" w:lineRule="auto"/>
      </w:pPr>
      <w:r>
        <w:separator/>
      </w:r>
    </w:p>
  </w:footnote>
  <w:footnote w:type="continuationSeparator" w:id="1">
    <w:p w:rsidR="00401D2D" w:rsidRDefault="00401D2D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F22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2350"/>
    <w:rsid w:val="0000374B"/>
    <w:rsid w:val="00004936"/>
    <w:rsid w:val="000107BD"/>
    <w:rsid w:val="000128C0"/>
    <w:rsid w:val="00020048"/>
    <w:rsid w:val="00024925"/>
    <w:rsid w:val="00024FB4"/>
    <w:rsid w:val="00025487"/>
    <w:rsid w:val="00025A37"/>
    <w:rsid w:val="00026222"/>
    <w:rsid w:val="0002731F"/>
    <w:rsid w:val="000307E4"/>
    <w:rsid w:val="00031BA5"/>
    <w:rsid w:val="00032600"/>
    <w:rsid w:val="00035AD5"/>
    <w:rsid w:val="000367BA"/>
    <w:rsid w:val="00037E89"/>
    <w:rsid w:val="000435F1"/>
    <w:rsid w:val="000457B7"/>
    <w:rsid w:val="00046406"/>
    <w:rsid w:val="000530AE"/>
    <w:rsid w:val="000655CB"/>
    <w:rsid w:val="00066CD0"/>
    <w:rsid w:val="00067336"/>
    <w:rsid w:val="0006759E"/>
    <w:rsid w:val="00072967"/>
    <w:rsid w:val="00072B45"/>
    <w:rsid w:val="00072F90"/>
    <w:rsid w:val="00077E85"/>
    <w:rsid w:val="000824AF"/>
    <w:rsid w:val="000827E7"/>
    <w:rsid w:val="00084F07"/>
    <w:rsid w:val="00092FCC"/>
    <w:rsid w:val="00093187"/>
    <w:rsid w:val="000A4DB0"/>
    <w:rsid w:val="000A5A61"/>
    <w:rsid w:val="000A638A"/>
    <w:rsid w:val="000B485A"/>
    <w:rsid w:val="000B593E"/>
    <w:rsid w:val="000C0A05"/>
    <w:rsid w:val="000C73CE"/>
    <w:rsid w:val="000C79B5"/>
    <w:rsid w:val="000D152B"/>
    <w:rsid w:val="000D246D"/>
    <w:rsid w:val="000D33D2"/>
    <w:rsid w:val="000D4AC6"/>
    <w:rsid w:val="000D5115"/>
    <w:rsid w:val="000D7511"/>
    <w:rsid w:val="000E1B0F"/>
    <w:rsid w:val="000E1C66"/>
    <w:rsid w:val="000F4041"/>
    <w:rsid w:val="000F6415"/>
    <w:rsid w:val="00102D8B"/>
    <w:rsid w:val="00103D78"/>
    <w:rsid w:val="00110781"/>
    <w:rsid w:val="001107FE"/>
    <w:rsid w:val="001139EB"/>
    <w:rsid w:val="0012101E"/>
    <w:rsid w:val="001245C6"/>
    <w:rsid w:val="00135216"/>
    <w:rsid w:val="00136755"/>
    <w:rsid w:val="00141E12"/>
    <w:rsid w:val="001459A6"/>
    <w:rsid w:val="0015060C"/>
    <w:rsid w:val="00150AC1"/>
    <w:rsid w:val="001524CB"/>
    <w:rsid w:val="001553CE"/>
    <w:rsid w:val="00161C23"/>
    <w:rsid w:val="00164BC0"/>
    <w:rsid w:val="001703BC"/>
    <w:rsid w:val="00174E1F"/>
    <w:rsid w:val="0017610C"/>
    <w:rsid w:val="0017767D"/>
    <w:rsid w:val="00180D2A"/>
    <w:rsid w:val="00184389"/>
    <w:rsid w:val="00185324"/>
    <w:rsid w:val="00185DDC"/>
    <w:rsid w:val="001866F2"/>
    <w:rsid w:val="00187475"/>
    <w:rsid w:val="00187D04"/>
    <w:rsid w:val="00193CFF"/>
    <w:rsid w:val="00193D15"/>
    <w:rsid w:val="00197113"/>
    <w:rsid w:val="001A1B6B"/>
    <w:rsid w:val="001A42D9"/>
    <w:rsid w:val="001B061A"/>
    <w:rsid w:val="001B077C"/>
    <w:rsid w:val="001B15D1"/>
    <w:rsid w:val="001B221D"/>
    <w:rsid w:val="001B3FA4"/>
    <w:rsid w:val="001C4C08"/>
    <w:rsid w:val="001C6BE9"/>
    <w:rsid w:val="001D0A3C"/>
    <w:rsid w:val="001D30E2"/>
    <w:rsid w:val="001D579D"/>
    <w:rsid w:val="001D5D71"/>
    <w:rsid w:val="001D7651"/>
    <w:rsid w:val="001D7DE8"/>
    <w:rsid w:val="001E36DB"/>
    <w:rsid w:val="001E49E8"/>
    <w:rsid w:val="001E52A0"/>
    <w:rsid w:val="001E6AC8"/>
    <w:rsid w:val="001F01E6"/>
    <w:rsid w:val="001F047E"/>
    <w:rsid w:val="001F07AF"/>
    <w:rsid w:val="001F16CF"/>
    <w:rsid w:val="001F3E9F"/>
    <w:rsid w:val="001F6456"/>
    <w:rsid w:val="001F6AFD"/>
    <w:rsid w:val="00203A06"/>
    <w:rsid w:val="0020794B"/>
    <w:rsid w:val="00212540"/>
    <w:rsid w:val="00214F7E"/>
    <w:rsid w:val="00216C51"/>
    <w:rsid w:val="00225248"/>
    <w:rsid w:val="00227B38"/>
    <w:rsid w:val="00231C2F"/>
    <w:rsid w:val="00232BF8"/>
    <w:rsid w:val="00234DE8"/>
    <w:rsid w:val="0023600F"/>
    <w:rsid w:val="002367CF"/>
    <w:rsid w:val="00236F8F"/>
    <w:rsid w:val="00242654"/>
    <w:rsid w:val="002464AD"/>
    <w:rsid w:val="0025011C"/>
    <w:rsid w:val="00250284"/>
    <w:rsid w:val="00254427"/>
    <w:rsid w:val="002548D6"/>
    <w:rsid w:val="0026281A"/>
    <w:rsid w:val="0026347E"/>
    <w:rsid w:val="00264156"/>
    <w:rsid w:val="002643D5"/>
    <w:rsid w:val="002706C4"/>
    <w:rsid w:val="002762E2"/>
    <w:rsid w:val="00276F90"/>
    <w:rsid w:val="00277C40"/>
    <w:rsid w:val="00281B27"/>
    <w:rsid w:val="002855A8"/>
    <w:rsid w:val="002869C9"/>
    <w:rsid w:val="00291B2A"/>
    <w:rsid w:val="00291DB4"/>
    <w:rsid w:val="00292D8E"/>
    <w:rsid w:val="00295F6B"/>
    <w:rsid w:val="0029647B"/>
    <w:rsid w:val="002A28E6"/>
    <w:rsid w:val="002A42B0"/>
    <w:rsid w:val="002A4720"/>
    <w:rsid w:val="002B1495"/>
    <w:rsid w:val="002B19BF"/>
    <w:rsid w:val="002B6CFC"/>
    <w:rsid w:val="002C01FF"/>
    <w:rsid w:val="002C0477"/>
    <w:rsid w:val="002C12A8"/>
    <w:rsid w:val="002C26E4"/>
    <w:rsid w:val="002C3A04"/>
    <w:rsid w:val="002C416B"/>
    <w:rsid w:val="002D2826"/>
    <w:rsid w:val="002D63B5"/>
    <w:rsid w:val="002D6E82"/>
    <w:rsid w:val="002E2ACD"/>
    <w:rsid w:val="002E3090"/>
    <w:rsid w:val="002E34AB"/>
    <w:rsid w:val="002E3C8F"/>
    <w:rsid w:val="002E6737"/>
    <w:rsid w:val="002E7F5E"/>
    <w:rsid w:val="002F2BBD"/>
    <w:rsid w:val="003031AA"/>
    <w:rsid w:val="003055B8"/>
    <w:rsid w:val="0030603C"/>
    <w:rsid w:val="00307C51"/>
    <w:rsid w:val="003104D7"/>
    <w:rsid w:val="00311D7F"/>
    <w:rsid w:val="0031323A"/>
    <w:rsid w:val="00314069"/>
    <w:rsid w:val="0031414C"/>
    <w:rsid w:val="00315376"/>
    <w:rsid w:val="00320E27"/>
    <w:rsid w:val="00321593"/>
    <w:rsid w:val="00322DFA"/>
    <w:rsid w:val="00326C9D"/>
    <w:rsid w:val="00327C97"/>
    <w:rsid w:val="00331F50"/>
    <w:rsid w:val="00332ADE"/>
    <w:rsid w:val="0033317A"/>
    <w:rsid w:val="0033431F"/>
    <w:rsid w:val="00344FF0"/>
    <w:rsid w:val="00345C54"/>
    <w:rsid w:val="003461B2"/>
    <w:rsid w:val="0035161D"/>
    <w:rsid w:val="00353C80"/>
    <w:rsid w:val="003542BD"/>
    <w:rsid w:val="00354F93"/>
    <w:rsid w:val="00366532"/>
    <w:rsid w:val="00366AB5"/>
    <w:rsid w:val="00367610"/>
    <w:rsid w:val="00372A4C"/>
    <w:rsid w:val="00376B76"/>
    <w:rsid w:val="00381D08"/>
    <w:rsid w:val="003829FA"/>
    <w:rsid w:val="00382F8B"/>
    <w:rsid w:val="00392A31"/>
    <w:rsid w:val="00392AE1"/>
    <w:rsid w:val="00394243"/>
    <w:rsid w:val="00395F22"/>
    <w:rsid w:val="003A5187"/>
    <w:rsid w:val="003A72C0"/>
    <w:rsid w:val="003B05CE"/>
    <w:rsid w:val="003B34E1"/>
    <w:rsid w:val="003B37E9"/>
    <w:rsid w:val="003B42CF"/>
    <w:rsid w:val="003B7D2F"/>
    <w:rsid w:val="003C340D"/>
    <w:rsid w:val="003C61B4"/>
    <w:rsid w:val="003D127B"/>
    <w:rsid w:val="003D1D85"/>
    <w:rsid w:val="003D548D"/>
    <w:rsid w:val="003E4826"/>
    <w:rsid w:val="003E57C9"/>
    <w:rsid w:val="003E5EC6"/>
    <w:rsid w:val="003F02EE"/>
    <w:rsid w:val="003F0723"/>
    <w:rsid w:val="003F1B6B"/>
    <w:rsid w:val="003F5022"/>
    <w:rsid w:val="003F6E1A"/>
    <w:rsid w:val="00401D2D"/>
    <w:rsid w:val="00404EB9"/>
    <w:rsid w:val="004062FE"/>
    <w:rsid w:val="00415F0C"/>
    <w:rsid w:val="00420821"/>
    <w:rsid w:val="00421158"/>
    <w:rsid w:val="0042115D"/>
    <w:rsid w:val="0042177B"/>
    <w:rsid w:val="00422290"/>
    <w:rsid w:val="00423591"/>
    <w:rsid w:val="004238CB"/>
    <w:rsid w:val="004242EC"/>
    <w:rsid w:val="0042519B"/>
    <w:rsid w:val="0043240B"/>
    <w:rsid w:val="00432F57"/>
    <w:rsid w:val="00433D2F"/>
    <w:rsid w:val="00447A3C"/>
    <w:rsid w:val="00455586"/>
    <w:rsid w:val="004561BB"/>
    <w:rsid w:val="00465D71"/>
    <w:rsid w:val="00466F84"/>
    <w:rsid w:val="004675C0"/>
    <w:rsid w:val="00467ABE"/>
    <w:rsid w:val="00485B61"/>
    <w:rsid w:val="00492297"/>
    <w:rsid w:val="004935AD"/>
    <w:rsid w:val="00494E44"/>
    <w:rsid w:val="004A1853"/>
    <w:rsid w:val="004A1F5A"/>
    <w:rsid w:val="004A4739"/>
    <w:rsid w:val="004A6919"/>
    <w:rsid w:val="004A7348"/>
    <w:rsid w:val="004B118D"/>
    <w:rsid w:val="004B209D"/>
    <w:rsid w:val="004B3481"/>
    <w:rsid w:val="004B42C7"/>
    <w:rsid w:val="004B573A"/>
    <w:rsid w:val="004B7621"/>
    <w:rsid w:val="004C40D0"/>
    <w:rsid w:val="004D317B"/>
    <w:rsid w:val="004E043F"/>
    <w:rsid w:val="004E1F32"/>
    <w:rsid w:val="004E566C"/>
    <w:rsid w:val="004F2A7E"/>
    <w:rsid w:val="004F342A"/>
    <w:rsid w:val="004F55A8"/>
    <w:rsid w:val="004F7B0A"/>
    <w:rsid w:val="00500627"/>
    <w:rsid w:val="00501199"/>
    <w:rsid w:val="0050355E"/>
    <w:rsid w:val="005045A2"/>
    <w:rsid w:val="0050515D"/>
    <w:rsid w:val="00505FE3"/>
    <w:rsid w:val="00512551"/>
    <w:rsid w:val="00514CE0"/>
    <w:rsid w:val="00516AE6"/>
    <w:rsid w:val="0051754F"/>
    <w:rsid w:val="0052041B"/>
    <w:rsid w:val="00521024"/>
    <w:rsid w:val="005211A4"/>
    <w:rsid w:val="005212BE"/>
    <w:rsid w:val="00523CE1"/>
    <w:rsid w:val="00526C95"/>
    <w:rsid w:val="005309D2"/>
    <w:rsid w:val="0053338E"/>
    <w:rsid w:val="00534745"/>
    <w:rsid w:val="0054307D"/>
    <w:rsid w:val="0054609B"/>
    <w:rsid w:val="0054660A"/>
    <w:rsid w:val="00547222"/>
    <w:rsid w:val="00552FC6"/>
    <w:rsid w:val="005569D5"/>
    <w:rsid w:val="00556B38"/>
    <w:rsid w:val="00560C39"/>
    <w:rsid w:val="005623BE"/>
    <w:rsid w:val="005637BA"/>
    <w:rsid w:val="005637D6"/>
    <w:rsid w:val="0059142A"/>
    <w:rsid w:val="00591ABD"/>
    <w:rsid w:val="0059334E"/>
    <w:rsid w:val="00594553"/>
    <w:rsid w:val="005A06B0"/>
    <w:rsid w:val="005A1ADC"/>
    <w:rsid w:val="005A258C"/>
    <w:rsid w:val="005A3420"/>
    <w:rsid w:val="005A3BDC"/>
    <w:rsid w:val="005B43A0"/>
    <w:rsid w:val="005C0BE7"/>
    <w:rsid w:val="005C1F88"/>
    <w:rsid w:val="005C4367"/>
    <w:rsid w:val="005C46AB"/>
    <w:rsid w:val="005C7DF6"/>
    <w:rsid w:val="005D289E"/>
    <w:rsid w:val="005D4B07"/>
    <w:rsid w:val="005D4EB7"/>
    <w:rsid w:val="005F2A06"/>
    <w:rsid w:val="005F2D70"/>
    <w:rsid w:val="005F3E66"/>
    <w:rsid w:val="005F70E6"/>
    <w:rsid w:val="00601546"/>
    <w:rsid w:val="006018AD"/>
    <w:rsid w:val="00604373"/>
    <w:rsid w:val="00604945"/>
    <w:rsid w:val="00605493"/>
    <w:rsid w:val="006075B8"/>
    <w:rsid w:val="00613462"/>
    <w:rsid w:val="00616FA5"/>
    <w:rsid w:val="006237E5"/>
    <w:rsid w:val="00624BE1"/>
    <w:rsid w:val="006258F0"/>
    <w:rsid w:val="0063150C"/>
    <w:rsid w:val="00634FCC"/>
    <w:rsid w:val="00640212"/>
    <w:rsid w:val="006477FC"/>
    <w:rsid w:val="00653AC1"/>
    <w:rsid w:val="006547A0"/>
    <w:rsid w:val="00663372"/>
    <w:rsid w:val="0066722A"/>
    <w:rsid w:val="00671913"/>
    <w:rsid w:val="00672AA1"/>
    <w:rsid w:val="00680BC2"/>
    <w:rsid w:val="00683528"/>
    <w:rsid w:val="00686804"/>
    <w:rsid w:val="006A1F71"/>
    <w:rsid w:val="006A250D"/>
    <w:rsid w:val="006A645E"/>
    <w:rsid w:val="006B2601"/>
    <w:rsid w:val="006B3BC6"/>
    <w:rsid w:val="006B55E9"/>
    <w:rsid w:val="006C4502"/>
    <w:rsid w:val="006D16A3"/>
    <w:rsid w:val="006D2A72"/>
    <w:rsid w:val="006D67B8"/>
    <w:rsid w:val="006D6FA8"/>
    <w:rsid w:val="006E1AA0"/>
    <w:rsid w:val="006E2811"/>
    <w:rsid w:val="006E5315"/>
    <w:rsid w:val="006E6987"/>
    <w:rsid w:val="006F28D9"/>
    <w:rsid w:val="00700943"/>
    <w:rsid w:val="007035CF"/>
    <w:rsid w:val="00704CA3"/>
    <w:rsid w:val="007056BC"/>
    <w:rsid w:val="00710204"/>
    <w:rsid w:val="007110AB"/>
    <w:rsid w:val="00712910"/>
    <w:rsid w:val="00712DD9"/>
    <w:rsid w:val="00717662"/>
    <w:rsid w:val="00720166"/>
    <w:rsid w:val="00720531"/>
    <w:rsid w:val="007236AC"/>
    <w:rsid w:val="007255A0"/>
    <w:rsid w:val="00725DD2"/>
    <w:rsid w:val="00731EAD"/>
    <w:rsid w:val="007401F5"/>
    <w:rsid w:val="00740F5E"/>
    <w:rsid w:val="007443B8"/>
    <w:rsid w:val="00746702"/>
    <w:rsid w:val="00747D4B"/>
    <w:rsid w:val="00752DA1"/>
    <w:rsid w:val="00754DA3"/>
    <w:rsid w:val="00763265"/>
    <w:rsid w:val="00765AA0"/>
    <w:rsid w:val="00767E93"/>
    <w:rsid w:val="00767ED4"/>
    <w:rsid w:val="007700A9"/>
    <w:rsid w:val="00771C68"/>
    <w:rsid w:val="00771DE7"/>
    <w:rsid w:val="00772391"/>
    <w:rsid w:val="0077399D"/>
    <w:rsid w:val="00793C3F"/>
    <w:rsid w:val="007A0D90"/>
    <w:rsid w:val="007A234C"/>
    <w:rsid w:val="007A2C2E"/>
    <w:rsid w:val="007B0D0C"/>
    <w:rsid w:val="007B5923"/>
    <w:rsid w:val="007C344F"/>
    <w:rsid w:val="007C3615"/>
    <w:rsid w:val="007C4E74"/>
    <w:rsid w:val="007D0AFB"/>
    <w:rsid w:val="007D3CEC"/>
    <w:rsid w:val="007D4A92"/>
    <w:rsid w:val="007D627C"/>
    <w:rsid w:val="007E0479"/>
    <w:rsid w:val="007E049F"/>
    <w:rsid w:val="007E2C9E"/>
    <w:rsid w:val="007E375B"/>
    <w:rsid w:val="007E3F52"/>
    <w:rsid w:val="007E6797"/>
    <w:rsid w:val="007F68B0"/>
    <w:rsid w:val="007F6B0F"/>
    <w:rsid w:val="00800A6E"/>
    <w:rsid w:val="008045C7"/>
    <w:rsid w:val="00805726"/>
    <w:rsid w:val="0081354A"/>
    <w:rsid w:val="00827288"/>
    <w:rsid w:val="008272AC"/>
    <w:rsid w:val="00841886"/>
    <w:rsid w:val="008443E5"/>
    <w:rsid w:val="008463BC"/>
    <w:rsid w:val="00856A04"/>
    <w:rsid w:val="00866DD6"/>
    <w:rsid w:val="00875FFF"/>
    <w:rsid w:val="008774BE"/>
    <w:rsid w:val="00880276"/>
    <w:rsid w:val="00885EF8"/>
    <w:rsid w:val="0089301F"/>
    <w:rsid w:val="00896972"/>
    <w:rsid w:val="00897542"/>
    <w:rsid w:val="008A3AB0"/>
    <w:rsid w:val="008A4026"/>
    <w:rsid w:val="008A51B0"/>
    <w:rsid w:val="008B16AD"/>
    <w:rsid w:val="008B3C29"/>
    <w:rsid w:val="008B45F5"/>
    <w:rsid w:val="008B7B89"/>
    <w:rsid w:val="008C0C77"/>
    <w:rsid w:val="008C7121"/>
    <w:rsid w:val="008D0DF9"/>
    <w:rsid w:val="008D5AAF"/>
    <w:rsid w:val="008E0D60"/>
    <w:rsid w:val="008F0071"/>
    <w:rsid w:val="008F255B"/>
    <w:rsid w:val="008F2ABB"/>
    <w:rsid w:val="008F2BE8"/>
    <w:rsid w:val="008F38EE"/>
    <w:rsid w:val="008F3C04"/>
    <w:rsid w:val="008F56EF"/>
    <w:rsid w:val="008F578B"/>
    <w:rsid w:val="00900498"/>
    <w:rsid w:val="00901884"/>
    <w:rsid w:val="00904A72"/>
    <w:rsid w:val="00904F41"/>
    <w:rsid w:val="0091024C"/>
    <w:rsid w:val="009114F6"/>
    <w:rsid w:val="00911ADC"/>
    <w:rsid w:val="00923C95"/>
    <w:rsid w:val="0092522E"/>
    <w:rsid w:val="0093288A"/>
    <w:rsid w:val="00940449"/>
    <w:rsid w:val="009540AB"/>
    <w:rsid w:val="00957818"/>
    <w:rsid w:val="00961976"/>
    <w:rsid w:val="00963737"/>
    <w:rsid w:val="00966981"/>
    <w:rsid w:val="00972F7C"/>
    <w:rsid w:val="00977B12"/>
    <w:rsid w:val="00981933"/>
    <w:rsid w:val="00981FD7"/>
    <w:rsid w:val="00986CC2"/>
    <w:rsid w:val="009A0F14"/>
    <w:rsid w:val="009A5245"/>
    <w:rsid w:val="009A7030"/>
    <w:rsid w:val="009B0966"/>
    <w:rsid w:val="009B11BD"/>
    <w:rsid w:val="009C307E"/>
    <w:rsid w:val="009C349C"/>
    <w:rsid w:val="009C7819"/>
    <w:rsid w:val="009D1AA6"/>
    <w:rsid w:val="009E09C1"/>
    <w:rsid w:val="009E0C97"/>
    <w:rsid w:val="009E1FA9"/>
    <w:rsid w:val="009E4C38"/>
    <w:rsid w:val="009F754F"/>
    <w:rsid w:val="009F76F0"/>
    <w:rsid w:val="00A004EC"/>
    <w:rsid w:val="00A006E0"/>
    <w:rsid w:val="00A070AD"/>
    <w:rsid w:val="00A1700D"/>
    <w:rsid w:val="00A221CF"/>
    <w:rsid w:val="00A2375D"/>
    <w:rsid w:val="00A25866"/>
    <w:rsid w:val="00A341A3"/>
    <w:rsid w:val="00A35560"/>
    <w:rsid w:val="00A42C61"/>
    <w:rsid w:val="00A50B76"/>
    <w:rsid w:val="00A56683"/>
    <w:rsid w:val="00A57F89"/>
    <w:rsid w:val="00A60440"/>
    <w:rsid w:val="00A623DD"/>
    <w:rsid w:val="00A62C89"/>
    <w:rsid w:val="00A66DCD"/>
    <w:rsid w:val="00A7016A"/>
    <w:rsid w:val="00A70D9B"/>
    <w:rsid w:val="00A71DF1"/>
    <w:rsid w:val="00A7519C"/>
    <w:rsid w:val="00A75F1B"/>
    <w:rsid w:val="00A7689A"/>
    <w:rsid w:val="00A81FFA"/>
    <w:rsid w:val="00A83298"/>
    <w:rsid w:val="00A874F9"/>
    <w:rsid w:val="00A87DD6"/>
    <w:rsid w:val="00A95376"/>
    <w:rsid w:val="00A967AF"/>
    <w:rsid w:val="00A971AA"/>
    <w:rsid w:val="00A975BC"/>
    <w:rsid w:val="00AA0551"/>
    <w:rsid w:val="00AA09AF"/>
    <w:rsid w:val="00AA5812"/>
    <w:rsid w:val="00AA6082"/>
    <w:rsid w:val="00AB3141"/>
    <w:rsid w:val="00AC2DCC"/>
    <w:rsid w:val="00AD1C5C"/>
    <w:rsid w:val="00AD2EDA"/>
    <w:rsid w:val="00AD7C5F"/>
    <w:rsid w:val="00AE3EBA"/>
    <w:rsid w:val="00AE4F2A"/>
    <w:rsid w:val="00AE7ACF"/>
    <w:rsid w:val="00AF06B6"/>
    <w:rsid w:val="00AF4129"/>
    <w:rsid w:val="00AF5CD4"/>
    <w:rsid w:val="00AF625E"/>
    <w:rsid w:val="00AF754E"/>
    <w:rsid w:val="00B03D61"/>
    <w:rsid w:val="00B04786"/>
    <w:rsid w:val="00B061FF"/>
    <w:rsid w:val="00B07E2D"/>
    <w:rsid w:val="00B15A2A"/>
    <w:rsid w:val="00B200D0"/>
    <w:rsid w:val="00B26422"/>
    <w:rsid w:val="00B36337"/>
    <w:rsid w:val="00B36BB6"/>
    <w:rsid w:val="00B41D4A"/>
    <w:rsid w:val="00B42A2A"/>
    <w:rsid w:val="00B54A63"/>
    <w:rsid w:val="00B60929"/>
    <w:rsid w:val="00B715BE"/>
    <w:rsid w:val="00B8051F"/>
    <w:rsid w:val="00B97411"/>
    <w:rsid w:val="00BA37E2"/>
    <w:rsid w:val="00BA6222"/>
    <w:rsid w:val="00BA6CA7"/>
    <w:rsid w:val="00BA7278"/>
    <w:rsid w:val="00BB119C"/>
    <w:rsid w:val="00BB6A74"/>
    <w:rsid w:val="00BC3C50"/>
    <w:rsid w:val="00BC703A"/>
    <w:rsid w:val="00BD02C5"/>
    <w:rsid w:val="00BD11F4"/>
    <w:rsid w:val="00BD5FF2"/>
    <w:rsid w:val="00BD6509"/>
    <w:rsid w:val="00BD698B"/>
    <w:rsid w:val="00BE0FCA"/>
    <w:rsid w:val="00BE11BD"/>
    <w:rsid w:val="00BE38EA"/>
    <w:rsid w:val="00BE5111"/>
    <w:rsid w:val="00BE59B6"/>
    <w:rsid w:val="00BF59E3"/>
    <w:rsid w:val="00C07148"/>
    <w:rsid w:val="00C12F9C"/>
    <w:rsid w:val="00C22E56"/>
    <w:rsid w:val="00C279DD"/>
    <w:rsid w:val="00C41A8E"/>
    <w:rsid w:val="00C51044"/>
    <w:rsid w:val="00C511CE"/>
    <w:rsid w:val="00C5210F"/>
    <w:rsid w:val="00C577DE"/>
    <w:rsid w:val="00C676E9"/>
    <w:rsid w:val="00C70AB5"/>
    <w:rsid w:val="00C7339E"/>
    <w:rsid w:val="00C76FB2"/>
    <w:rsid w:val="00C77E67"/>
    <w:rsid w:val="00C87196"/>
    <w:rsid w:val="00C91B9F"/>
    <w:rsid w:val="00CA0122"/>
    <w:rsid w:val="00CA184D"/>
    <w:rsid w:val="00CA6C62"/>
    <w:rsid w:val="00CA72C1"/>
    <w:rsid w:val="00CA7992"/>
    <w:rsid w:val="00CC3356"/>
    <w:rsid w:val="00CD2350"/>
    <w:rsid w:val="00CD536C"/>
    <w:rsid w:val="00CD69CA"/>
    <w:rsid w:val="00CD7BC1"/>
    <w:rsid w:val="00CE0F23"/>
    <w:rsid w:val="00CE68A2"/>
    <w:rsid w:val="00CF1811"/>
    <w:rsid w:val="00CF5160"/>
    <w:rsid w:val="00D03B8A"/>
    <w:rsid w:val="00D07E7B"/>
    <w:rsid w:val="00D147DE"/>
    <w:rsid w:val="00D15EFA"/>
    <w:rsid w:val="00D218B6"/>
    <w:rsid w:val="00D241EC"/>
    <w:rsid w:val="00D35113"/>
    <w:rsid w:val="00D37A37"/>
    <w:rsid w:val="00D42796"/>
    <w:rsid w:val="00D45280"/>
    <w:rsid w:val="00D456F1"/>
    <w:rsid w:val="00D46FFD"/>
    <w:rsid w:val="00D52E8E"/>
    <w:rsid w:val="00D55D8D"/>
    <w:rsid w:val="00D63BAD"/>
    <w:rsid w:val="00D64C45"/>
    <w:rsid w:val="00D64E7A"/>
    <w:rsid w:val="00D65EEA"/>
    <w:rsid w:val="00D66519"/>
    <w:rsid w:val="00D67A57"/>
    <w:rsid w:val="00D71F8C"/>
    <w:rsid w:val="00D75579"/>
    <w:rsid w:val="00D76086"/>
    <w:rsid w:val="00D80016"/>
    <w:rsid w:val="00D80D90"/>
    <w:rsid w:val="00D90D08"/>
    <w:rsid w:val="00D91E13"/>
    <w:rsid w:val="00D9307F"/>
    <w:rsid w:val="00DA3C73"/>
    <w:rsid w:val="00DB234F"/>
    <w:rsid w:val="00DB4015"/>
    <w:rsid w:val="00DB446B"/>
    <w:rsid w:val="00DC5A2C"/>
    <w:rsid w:val="00DD0FCB"/>
    <w:rsid w:val="00DD1389"/>
    <w:rsid w:val="00DD5403"/>
    <w:rsid w:val="00DD5DF2"/>
    <w:rsid w:val="00DE2938"/>
    <w:rsid w:val="00DE369A"/>
    <w:rsid w:val="00DE6B06"/>
    <w:rsid w:val="00DF1C6B"/>
    <w:rsid w:val="00DF22F5"/>
    <w:rsid w:val="00DF26F0"/>
    <w:rsid w:val="00DF2F66"/>
    <w:rsid w:val="00DF4AB8"/>
    <w:rsid w:val="00DF4F0F"/>
    <w:rsid w:val="00E030FF"/>
    <w:rsid w:val="00E05FB9"/>
    <w:rsid w:val="00E11A68"/>
    <w:rsid w:val="00E14C48"/>
    <w:rsid w:val="00E16C93"/>
    <w:rsid w:val="00E17ECA"/>
    <w:rsid w:val="00E2036F"/>
    <w:rsid w:val="00E21FEF"/>
    <w:rsid w:val="00E22E28"/>
    <w:rsid w:val="00E242AA"/>
    <w:rsid w:val="00E27AB6"/>
    <w:rsid w:val="00E34A9E"/>
    <w:rsid w:val="00E34E2C"/>
    <w:rsid w:val="00E360BD"/>
    <w:rsid w:val="00E4172F"/>
    <w:rsid w:val="00E45FF4"/>
    <w:rsid w:val="00E478CB"/>
    <w:rsid w:val="00E52342"/>
    <w:rsid w:val="00E561C5"/>
    <w:rsid w:val="00E64820"/>
    <w:rsid w:val="00E66781"/>
    <w:rsid w:val="00E70E80"/>
    <w:rsid w:val="00E77964"/>
    <w:rsid w:val="00E81584"/>
    <w:rsid w:val="00E84A3A"/>
    <w:rsid w:val="00E91D8D"/>
    <w:rsid w:val="00E92E1C"/>
    <w:rsid w:val="00E950AA"/>
    <w:rsid w:val="00E9557F"/>
    <w:rsid w:val="00E9757D"/>
    <w:rsid w:val="00EA2AB8"/>
    <w:rsid w:val="00EA6117"/>
    <w:rsid w:val="00EA635F"/>
    <w:rsid w:val="00EB22A6"/>
    <w:rsid w:val="00EB59D4"/>
    <w:rsid w:val="00EB5A62"/>
    <w:rsid w:val="00EC0CF7"/>
    <w:rsid w:val="00EC6DA1"/>
    <w:rsid w:val="00EC74B2"/>
    <w:rsid w:val="00ED0ED9"/>
    <w:rsid w:val="00ED4041"/>
    <w:rsid w:val="00ED4DB6"/>
    <w:rsid w:val="00EE0AE1"/>
    <w:rsid w:val="00EE1A02"/>
    <w:rsid w:val="00EE3CA9"/>
    <w:rsid w:val="00EF05D8"/>
    <w:rsid w:val="00EF66C4"/>
    <w:rsid w:val="00F058D5"/>
    <w:rsid w:val="00F05A00"/>
    <w:rsid w:val="00F1151C"/>
    <w:rsid w:val="00F17BFD"/>
    <w:rsid w:val="00F24428"/>
    <w:rsid w:val="00F31794"/>
    <w:rsid w:val="00F32FD3"/>
    <w:rsid w:val="00F43198"/>
    <w:rsid w:val="00F43250"/>
    <w:rsid w:val="00F44925"/>
    <w:rsid w:val="00F475FF"/>
    <w:rsid w:val="00F51C2C"/>
    <w:rsid w:val="00F5295A"/>
    <w:rsid w:val="00F5684D"/>
    <w:rsid w:val="00F6221C"/>
    <w:rsid w:val="00F64ACF"/>
    <w:rsid w:val="00F65B4C"/>
    <w:rsid w:val="00F66545"/>
    <w:rsid w:val="00F704D1"/>
    <w:rsid w:val="00F70BFC"/>
    <w:rsid w:val="00F7621A"/>
    <w:rsid w:val="00F76D0F"/>
    <w:rsid w:val="00F77ABE"/>
    <w:rsid w:val="00F801A7"/>
    <w:rsid w:val="00F81B1F"/>
    <w:rsid w:val="00F82DC6"/>
    <w:rsid w:val="00F92124"/>
    <w:rsid w:val="00F9353C"/>
    <w:rsid w:val="00F95A6F"/>
    <w:rsid w:val="00F9705E"/>
    <w:rsid w:val="00FA0727"/>
    <w:rsid w:val="00FA1E25"/>
    <w:rsid w:val="00FA6788"/>
    <w:rsid w:val="00FA7A99"/>
    <w:rsid w:val="00FA7E49"/>
    <w:rsid w:val="00FC33A6"/>
    <w:rsid w:val="00FC3FA7"/>
    <w:rsid w:val="00FC7B2D"/>
    <w:rsid w:val="00FD1896"/>
    <w:rsid w:val="00FD21E0"/>
    <w:rsid w:val="00FE4A14"/>
    <w:rsid w:val="00FE7031"/>
    <w:rsid w:val="00FF0139"/>
    <w:rsid w:val="00FF2495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2173681335518514E-4"/>
          <c:y val="0"/>
          <c:w val="0.96022649453082365"/>
          <c:h val="1"/>
        </c:manualLayout>
      </c:layout>
      <c:pie3DChart>
        <c:varyColors val="1"/>
        <c:ser>
          <c:idx val="0"/>
          <c:order val="0"/>
          <c:explosion val="46"/>
          <c:val>
            <c:numRef>
              <c:f>[Книга1]Лист1!$F$10:$L$10</c:f>
              <c:numCache>
                <c:formatCode>0.00%</c:formatCode>
                <c:ptCount val="7"/>
                <c:pt idx="0">
                  <c:v>0.70800000000000063</c:v>
                </c:pt>
                <c:pt idx="1">
                  <c:v>7.8000000000000194E-2</c:v>
                </c:pt>
                <c:pt idx="2">
                  <c:v>9.0000000000000066E-2</c:v>
                </c:pt>
                <c:pt idx="3">
                  <c:v>8.0000000000000227E-3</c:v>
                </c:pt>
                <c:pt idx="4">
                  <c:v>8.6000000000000063E-2</c:v>
                </c:pt>
                <c:pt idx="5">
                  <c:v>9.0000000000000375E-3</c:v>
                </c:pt>
                <c:pt idx="6">
                  <c:v>1.0000000000000037E-3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A527-A839-4E25-BFD6-67F746AA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9592</TotalTime>
  <Pages>15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353</cp:revision>
  <cp:lastPrinted>2019-11-11T13:34:00Z</cp:lastPrinted>
  <dcterms:created xsi:type="dcterms:W3CDTF">2019-07-29T05:18:00Z</dcterms:created>
  <dcterms:modified xsi:type="dcterms:W3CDTF">2020-12-25T20:44:00Z</dcterms:modified>
</cp:coreProperties>
</file>