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0E0" w:rsidRDefault="008E4FFC" w:rsidP="001A10E0">
      <w:pPr>
        <w:jc w:val="right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2262721</wp:posOffset>
            </wp:positionH>
            <wp:positionV relativeFrom="paragraph">
              <wp:posOffset>220189</wp:posOffset>
            </wp:positionV>
            <wp:extent cx="1242203" cy="1345721"/>
            <wp:effectExtent l="0" t="0" r="0" b="0"/>
            <wp:wrapNone/>
            <wp:docPr id="2" name="Рисунок 2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203" cy="1345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10E0" w:rsidRDefault="001A10E0" w:rsidP="001A10E0">
      <w:pPr>
        <w:jc w:val="center"/>
        <w:rPr>
          <w:noProof/>
          <w:sz w:val="40"/>
        </w:rPr>
      </w:pPr>
    </w:p>
    <w:p w:rsidR="001A10E0" w:rsidRDefault="001A10E0" w:rsidP="001A10E0">
      <w:pPr>
        <w:jc w:val="center"/>
        <w:rPr>
          <w:b/>
          <w:noProof/>
          <w:sz w:val="40"/>
        </w:rPr>
      </w:pPr>
    </w:p>
    <w:p w:rsidR="008E4FFC" w:rsidRDefault="008E4FFC" w:rsidP="008E4FFC">
      <w:pPr>
        <w:tabs>
          <w:tab w:val="center" w:pos="4564"/>
        </w:tabs>
        <w:rPr>
          <w:b/>
          <w:bCs/>
          <w:szCs w:val="28"/>
        </w:rPr>
      </w:pPr>
    </w:p>
    <w:p w:rsidR="008E4FFC" w:rsidRDefault="008E4FFC" w:rsidP="008E4FFC">
      <w:pPr>
        <w:tabs>
          <w:tab w:val="center" w:pos="4564"/>
        </w:tabs>
        <w:rPr>
          <w:b/>
          <w:bCs/>
          <w:szCs w:val="28"/>
        </w:rPr>
      </w:pPr>
    </w:p>
    <w:p w:rsidR="008E4FFC" w:rsidRDefault="008E4FFC" w:rsidP="008E4FFC">
      <w:pPr>
        <w:tabs>
          <w:tab w:val="center" w:pos="4564"/>
        </w:tabs>
        <w:rPr>
          <w:b/>
          <w:bCs/>
          <w:szCs w:val="28"/>
        </w:rPr>
      </w:pPr>
    </w:p>
    <w:p w:rsidR="008E4FFC" w:rsidRDefault="008E4FFC" w:rsidP="008E4FFC">
      <w:pPr>
        <w:widowControl w:val="0"/>
        <w:shd w:val="clear" w:color="auto" w:fill="FFFFFF"/>
        <w:autoSpaceDE w:val="0"/>
        <w:autoSpaceDN w:val="0"/>
        <w:adjustRightInd w:val="0"/>
        <w:ind w:left="5760"/>
        <w:rPr>
          <w:bCs/>
          <w:noProof/>
          <w:position w:val="1"/>
          <w:szCs w:val="28"/>
        </w:rPr>
      </w:pPr>
      <w:r>
        <w:rPr>
          <w:bCs/>
          <w:noProof/>
          <w:position w:val="1"/>
          <w:szCs w:val="28"/>
        </w:rPr>
        <w:t xml:space="preserve">         </w:t>
      </w:r>
    </w:p>
    <w:p w:rsidR="008E4FFC" w:rsidRDefault="008E4FFC" w:rsidP="008E4FFC">
      <w:pPr>
        <w:widowControl w:val="0"/>
        <w:shd w:val="clear" w:color="auto" w:fill="FFFFFF"/>
        <w:autoSpaceDE w:val="0"/>
        <w:autoSpaceDN w:val="0"/>
        <w:adjustRightInd w:val="0"/>
        <w:rPr>
          <w:bCs/>
          <w:noProof/>
          <w:position w:val="1"/>
          <w:szCs w:val="28"/>
        </w:rPr>
      </w:pPr>
    </w:p>
    <w:p w:rsidR="008E4FFC" w:rsidRDefault="008E4FFC" w:rsidP="008E4F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position w:val="1"/>
          <w:sz w:val="42"/>
          <w:szCs w:val="42"/>
        </w:rPr>
      </w:pPr>
      <w:r>
        <w:rPr>
          <w:b/>
          <w:bCs/>
          <w:noProof/>
          <w:position w:val="1"/>
          <w:sz w:val="42"/>
          <w:szCs w:val="42"/>
        </w:rPr>
        <w:t>АДМИНИСТРАЦИЯ</w:t>
      </w:r>
    </w:p>
    <w:p w:rsidR="008E4FFC" w:rsidRDefault="008E4FFC" w:rsidP="008E4F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ЛЬГОВСКОГО РАЙОНА КУРСКОЙ ОБЛАСТИ</w:t>
      </w:r>
    </w:p>
    <w:p w:rsidR="008E4FFC" w:rsidRDefault="008E4FFC" w:rsidP="008E4FFC">
      <w:pPr>
        <w:widowControl w:val="0"/>
        <w:shd w:val="clear" w:color="auto" w:fill="FFFFFF"/>
        <w:autoSpaceDE w:val="0"/>
        <w:autoSpaceDN w:val="0"/>
        <w:adjustRightInd w:val="0"/>
        <w:rPr>
          <w:bCs/>
          <w:szCs w:val="28"/>
        </w:rPr>
      </w:pPr>
    </w:p>
    <w:p w:rsidR="008E4FFC" w:rsidRDefault="008E4FFC" w:rsidP="008E4F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>П О С Т А Н О В Л Е Н И Е</w:t>
      </w:r>
    </w:p>
    <w:p w:rsidR="008E4FFC" w:rsidRDefault="008E4FFC" w:rsidP="008E4F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40"/>
          <w:szCs w:val="40"/>
        </w:rPr>
      </w:pPr>
    </w:p>
    <w:p w:rsidR="008E4FFC" w:rsidRDefault="008E4FFC" w:rsidP="008E4FFC">
      <w:pPr>
        <w:widowControl w:val="0"/>
        <w:shd w:val="clear" w:color="auto" w:fill="FFFFFF"/>
        <w:autoSpaceDE w:val="0"/>
        <w:autoSpaceDN w:val="0"/>
        <w:adjustRightInd w:val="0"/>
        <w:ind w:left="2160" w:firstLine="720"/>
        <w:rPr>
          <w:szCs w:val="28"/>
        </w:rPr>
      </w:pPr>
      <w:r>
        <w:rPr>
          <w:szCs w:val="28"/>
        </w:rPr>
        <w:t xml:space="preserve">от    </w:t>
      </w:r>
      <w:r w:rsidR="00B21E5A">
        <w:rPr>
          <w:szCs w:val="28"/>
        </w:rPr>
        <w:t xml:space="preserve">20.12.2024 </w:t>
      </w:r>
      <w:r>
        <w:rPr>
          <w:szCs w:val="28"/>
        </w:rPr>
        <w:t xml:space="preserve">  №</w:t>
      </w:r>
      <w:r w:rsidR="00B21E5A">
        <w:rPr>
          <w:szCs w:val="28"/>
        </w:rPr>
        <w:t xml:space="preserve"> 671</w:t>
      </w:r>
    </w:p>
    <w:p w:rsidR="008E4FFC" w:rsidRDefault="008E4FFC" w:rsidP="008E4F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Курская область, г. Льгов</w:t>
      </w:r>
    </w:p>
    <w:p w:rsidR="008E4FFC" w:rsidRDefault="008E4FFC" w:rsidP="008E4FFC">
      <w:pPr>
        <w:jc w:val="center"/>
        <w:rPr>
          <w:szCs w:val="28"/>
        </w:rPr>
      </w:pPr>
    </w:p>
    <w:p w:rsidR="001A10E0" w:rsidRDefault="00776D02" w:rsidP="008E4FFC">
      <w:pPr>
        <w:tabs>
          <w:tab w:val="left" w:pos="1141"/>
          <w:tab w:val="center" w:pos="4564"/>
        </w:tabs>
        <w:rPr>
          <w:vertAlign w:val="superscript"/>
        </w:rPr>
      </w:pPr>
      <w:r>
        <w:rPr>
          <w:b/>
          <w:noProof/>
          <w:sz w:val="40"/>
        </w:rPr>
        <w:t xml:space="preserve">  </w:t>
      </w:r>
    </w:p>
    <w:p w:rsidR="008E4FFC" w:rsidRDefault="008E4FFC" w:rsidP="001A10E0">
      <w:pPr>
        <w:tabs>
          <w:tab w:val="center" w:pos="4564"/>
        </w:tabs>
        <w:rPr>
          <w:b/>
          <w:bCs/>
          <w:szCs w:val="28"/>
        </w:rPr>
      </w:pPr>
    </w:p>
    <w:p w:rsidR="008E4FFC" w:rsidRDefault="008E4FFC" w:rsidP="008E4FFC">
      <w:pPr>
        <w:tabs>
          <w:tab w:val="center" w:pos="4564"/>
        </w:tabs>
        <w:rPr>
          <w:b/>
          <w:bCs/>
          <w:szCs w:val="28"/>
        </w:rPr>
      </w:pPr>
      <w:r>
        <w:rPr>
          <w:b/>
          <w:bCs/>
          <w:szCs w:val="28"/>
        </w:rPr>
        <w:tab/>
        <w:t>Об утверждении муниципальной</w:t>
      </w:r>
    </w:p>
    <w:p w:rsidR="008E4FFC" w:rsidRDefault="008E4FFC" w:rsidP="008E4FFC">
      <w:pPr>
        <w:tabs>
          <w:tab w:val="center" w:pos="4564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Программы «Содействие занятости</w:t>
      </w:r>
    </w:p>
    <w:p w:rsidR="008E4FFC" w:rsidRDefault="008E4FFC" w:rsidP="008E4FFC">
      <w:pPr>
        <w:tabs>
          <w:tab w:val="center" w:pos="4564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населения  в Льговском  районе</w:t>
      </w:r>
    </w:p>
    <w:p w:rsidR="008E4FFC" w:rsidRDefault="008E4FFC" w:rsidP="008E4FFC">
      <w:pPr>
        <w:tabs>
          <w:tab w:val="center" w:pos="4564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Курской области на 2024-2026  годы»</w:t>
      </w:r>
    </w:p>
    <w:p w:rsidR="008E4FFC" w:rsidRDefault="008E4FFC" w:rsidP="008E4FFC">
      <w:pPr>
        <w:tabs>
          <w:tab w:val="center" w:pos="4564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(в новой редакции).</w:t>
      </w:r>
    </w:p>
    <w:p w:rsidR="008E4FFC" w:rsidRDefault="008E4FFC" w:rsidP="008E4FFC">
      <w:pPr>
        <w:tabs>
          <w:tab w:val="left" w:pos="3722"/>
        </w:tabs>
        <w:rPr>
          <w:b/>
          <w:bCs/>
          <w:szCs w:val="28"/>
        </w:rPr>
      </w:pPr>
    </w:p>
    <w:p w:rsidR="001A10E0" w:rsidRDefault="001A10E0" w:rsidP="001A10E0">
      <w:pPr>
        <w:ind w:firstLine="567"/>
        <w:rPr>
          <w:b/>
          <w:bCs/>
          <w:szCs w:val="28"/>
        </w:rPr>
      </w:pPr>
    </w:p>
    <w:p w:rsidR="001A10E0" w:rsidRDefault="001A10E0" w:rsidP="001A10E0">
      <w:pPr>
        <w:ind w:firstLine="567"/>
        <w:rPr>
          <w:szCs w:val="28"/>
        </w:rPr>
      </w:pPr>
      <w:r>
        <w:rPr>
          <w:szCs w:val="28"/>
        </w:rPr>
        <w:t>В соответствии с ст. 179 Бюджетного кодекса РФ, Федеральным Законом от 06.10.2003 № 131-ФЗ «Об общих принципах организации местного самоуправления в Российской Федерации», распоряжением Администрации Льговского района Курской области от 03.11.2023              г. № 697-р «Об утверждении перечня муниципальных программ Льговского района Курской области на 2024-2026 годы», Администрация Льговского района Курской области, Решением Представительного Собрания Льговского района Курской области пятого созыва от 19.03.2024 №103 «О внесении изменений в решение Представительного Собрания Льговского района Курской области от</w:t>
      </w:r>
      <w:r>
        <w:rPr>
          <w:szCs w:val="28"/>
          <w:shd w:val="clear" w:color="auto" w:fill="FFFFFF"/>
        </w:rPr>
        <w:t xml:space="preserve"> 22.12.2023 г. № 77 "О бюджете муниципального района «Льговский район» Курской области  на 2024 год и на плановый период 2025 и 2026 годов </w:t>
      </w:r>
    </w:p>
    <w:p w:rsidR="001A10E0" w:rsidRDefault="001A10E0" w:rsidP="001A10E0">
      <w:pPr>
        <w:pStyle w:val="af7"/>
      </w:pPr>
    </w:p>
    <w:p w:rsidR="001A10E0" w:rsidRDefault="001A10E0" w:rsidP="001A10E0">
      <w:pPr>
        <w:widowControl w:val="0"/>
        <w:ind w:firstLine="680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ПОСТАНОВЛЯЕТ:</w:t>
      </w:r>
    </w:p>
    <w:p w:rsidR="001A10E0" w:rsidRDefault="001A10E0" w:rsidP="001A10E0">
      <w:pPr>
        <w:widowControl w:val="0"/>
        <w:ind w:firstLine="680"/>
        <w:jc w:val="both"/>
        <w:rPr>
          <w:b/>
          <w:color w:val="000000"/>
          <w:sz w:val="32"/>
          <w:szCs w:val="32"/>
        </w:rPr>
      </w:pPr>
    </w:p>
    <w:p w:rsidR="001A10E0" w:rsidRDefault="001A10E0" w:rsidP="001A10E0">
      <w:pPr>
        <w:widowControl w:val="0"/>
        <w:numPr>
          <w:ilvl w:val="0"/>
          <w:numId w:val="2"/>
        </w:numPr>
        <w:ind w:left="0" w:firstLine="680"/>
        <w:jc w:val="both"/>
        <w:rPr>
          <w:szCs w:val="28"/>
        </w:rPr>
      </w:pPr>
      <w:r>
        <w:rPr>
          <w:szCs w:val="28"/>
        </w:rPr>
        <w:t xml:space="preserve">Утвердить прилагаемую муниципальную программу </w:t>
      </w:r>
      <w:r>
        <w:rPr>
          <w:bCs/>
          <w:szCs w:val="28"/>
        </w:rPr>
        <w:t xml:space="preserve">«Содействие занятости населения в Льговском районе Курской области на </w:t>
      </w:r>
      <w:r>
        <w:rPr>
          <w:bCs/>
          <w:szCs w:val="28"/>
        </w:rPr>
        <w:lastRenderedPageBreak/>
        <w:t>2024-2026 годы»,</w:t>
      </w:r>
      <w:r>
        <w:rPr>
          <w:szCs w:val="28"/>
        </w:rPr>
        <w:t xml:space="preserve"> (далее - Программа) (в новой редакции)</w:t>
      </w:r>
    </w:p>
    <w:p w:rsidR="001A10E0" w:rsidRDefault="001A10E0" w:rsidP="001A10E0">
      <w:pPr>
        <w:widowControl w:val="0"/>
        <w:numPr>
          <w:ilvl w:val="0"/>
          <w:numId w:val="2"/>
        </w:numPr>
        <w:jc w:val="both"/>
        <w:outlineLvl w:val="1"/>
        <w:rPr>
          <w:bCs/>
          <w:szCs w:val="28"/>
        </w:rPr>
      </w:pPr>
      <w:r>
        <w:rPr>
          <w:bCs/>
          <w:szCs w:val="28"/>
        </w:rPr>
        <w:t>Начальнику отдела экономики и труда Администрации Льговского района Курской области, Жарких А.С.:</w:t>
      </w:r>
    </w:p>
    <w:p w:rsidR="001A10E0" w:rsidRDefault="001A10E0" w:rsidP="001A10E0">
      <w:pPr>
        <w:widowControl w:val="0"/>
        <w:numPr>
          <w:ilvl w:val="1"/>
          <w:numId w:val="2"/>
        </w:numPr>
        <w:ind w:left="0" w:firstLine="680"/>
        <w:jc w:val="both"/>
        <w:outlineLvl w:val="1"/>
        <w:rPr>
          <w:bCs/>
          <w:szCs w:val="28"/>
        </w:rPr>
      </w:pPr>
      <w:r>
        <w:rPr>
          <w:bCs/>
          <w:szCs w:val="28"/>
        </w:rPr>
        <w:t>Обеспечить реализацию программы</w:t>
      </w:r>
    </w:p>
    <w:p w:rsidR="001A10E0" w:rsidRDefault="001A10E0" w:rsidP="001A10E0">
      <w:pPr>
        <w:widowControl w:val="0"/>
        <w:numPr>
          <w:ilvl w:val="1"/>
          <w:numId w:val="2"/>
        </w:numPr>
        <w:ind w:left="0" w:firstLine="680"/>
        <w:jc w:val="both"/>
        <w:outlineLvl w:val="1"/>
        <w:rPr>
          <w:bCs/>
          <w:szCs w:val="28"/>
        </w:rPr>
      </w:pPr>
      <w:r>
        <w:rPr>
          <w:bCs/>
          <w:szCs w:val="28"/>
        </w:rPr>
        <w:t>Своевременно информировать Управление финансов Администрации Льговского района Курской области об изменениях, вносимых в Программу.</w:t>
      </w:r>
    </w:p>
    <w:p w:rsidR="001A10E0" w:rsidRDefault="001A10E0" w:rsidP="001A10E0">
      <w:pPr>
        <w:pStyle w:val="af7"/>
        <w:rPr>
          <w:sz w:val="28"/>
          <w:szCs w:val="28"/>
        </w:rPr>
      </w:pPr>
      <w:r>
        <w:rPr>
          <w:sz w:val="28"/>
          <w:szCs w:val="28"/>
        </w:rPr>
        <w:t xml:space="preserve">           3. Начальнику Управления финансов Администрации Льговского района Курской области, Алферовой Т.В.:</w:t>
      </w:r>
    </w:p>
    <w:p w:rsidR="001A10E0" w:rsidRDefault="001A10E0" w:rsidP="001A10E0">
      <w:pPr>
        <w:pStyle w:val="af7"/>
        <w:rPr>
          <w:sz w:val="28"/>
          <w:szCs w:val="28"/>
        </w:rPr>
      </w:pPr>
      <w:r>
        <w:rPr>
          <w:sz w:val="28"/>
          <w:szCs w:val="28"/>
        </w:rPr>
        <w:t xml:space="preserve">          3.1. Производить финансирование Программы в приделах бюджетных ассигнований, предусмотренных в бюджете Льговского района на соответствующий финансовый год и лимитов бюджетных обязательств.</w:t>
      </w:r>
    </w:p>
    <w:p w:rsidR="000656E9" w:rsidRDefault="001A10E0" w:rsidP="0005467B">
      <w:pPr>
        <w:pStyle w:val="af7"/>
        <w:rPr>
          <w:szCs w:val="28"/>
        </w:rPr>
      </w:pPr>
      <w:r>
        <w:rPr>
          <w:sz w:val="28"/>
          <w:szCs w:val="28"/>
        </w:rPr>
        <w:t xml:space="preserve">          4. Начальнику отдела информационно-коммуникационных технологий Администрации Льговского района Курской области, Меркулову Ю.В. обеспечить размещение настоящего постановления на официальном сайте муниципального образования «Льговский район» Курской области.</w:t>
      </w:r>
      <w:r w:rsidR="000656E9">
        <w:rPr>
          <w:szCs w:val="28"/>
        </w:rPr>
        <w:tab/>
      </w:r>
    </w:p>
    <w:p w:rsidR="001A10E0" w:rsidRDefault="001A10E0" w:rsidP="001A10E0">
      <w:pPr>
        <w:pStyle w:val="af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656E9">
        <w:rPr>
          <w:sz w:val="28"/>
          <w:szCs w:val="28"/>
        </w:rPr>
        <w:t xml:space="preserve">     </w:t>
      </w:r>
      <w:r w:rsidR="0005467B">
        <w:rPr>
          <w:sz w:val="28"/>
          <w:szCs w:val="28"/>
        </w:rPr>
        <w:t>5</w:t>
      </w:r>
      <w:r>
        <w:rPr>
          <w:sz w:val="28"/>
          <w:szCs w:val="28"/>
        </w:rPr>
        <w:t xml:space="preserve">. Постановление вступает в силу </w:t>
      </w:r>
      <w:r w:rsidR="00573DC8">
        <w:rPr>
          <w:sz w:val="28"/>
          <w:szCs w:val="28"/>
        </w:rPr>
        <w:t>со дня его подписания</w:t>
      </w:r>
      <w:r>
        <w:rPr>
          <w:sz w:val="28"/>
          <w:szCs w:val="28"/>
        </w:rPr>
        <w:t xml:space="preserve">. </w:t>
      </w:r>
    </w:p>
    <w:p w:rsidR="001A10E0" w:rsidRDefault="001A10E0" w:rsidP="001A10E0">
      <w:pPr>
        <w:pStyle w:val="af7"/>
        <w:rPr>
          <w:sz w:val="28"/>
          <w:szCs w:val="28"/>
        </w:rPr>
      </w:pPr>
    </w:p>
    <w:p w:rsidR="001A10E0" w:rsidRDefault="001A10E0" w:rsidP="001A10E0">
      <w:pPr>
        <w:widowControl w:val="0"/>
        <w:jc w:val="both"/>
        <w:outlineLvl w:val="1"/>
        <w:rPr>
          <w:bCs/>
          <w:szCs w:val="28"/>
        </w:rPr>
      </w:pPr>
    </w:p>
    <w:p w:rsidR="001A10E0" w:rsidRDefault="001A10E0" w:rsidP="001A10E0">
      <w:pPr>
        <w:widowControl w:val="0"/>
        <w:jc w:val="both"/>
        <w:outlineLvl w:val="1"/>
        <w:rPr>
          <w:bCs/>
          <w:szCs w:val="28"/>
        </w:rPr>
      </w:pPr>
    </w:p>
    <w:p w:rsidR="001A10E0" w:rsidRDefault="001A10E0" w:rsidP="001A10E0">
      <w:pPr>
        <w:widowControl w:val="0"/>
        <w:jc w:val="both"/>
        <w:outlineLvl w:val="1"/>
        <w:rPr>
          <w:bCs/>
          <w:szCs w:val="28"/>
        </w:rPr>
      </w:pPr>
    </w:p>
    <w:p w:rsidR="001A10E0" w:rsidRDefault="001A10E0" w:rsidP="001A10E0">
      <w:pPr>
        <w:widowControl w:val="0"/>
        <w:jc w:val="both"/>
        <w:outlineLvl w:val="1"/>
        <w:rPr>
          <w:bCs/>
          <w:szCs w:val="28"/>
        </w:rPr>
      </w:pPr>
    </w:p>
    <w:p w:rsidR="001A10E0" w:rsidRDefault="001A10E0" w:rsidP="001A10E0">
      <w:pPr>
        <w:widowControl w:val="0"/>
        <w:jc w:val="both"/>
        <w:outlineLvl w:val="1"/>
        <w:rPr>
          <w:bCs/>
          <w:szCs w:val="28"/>
        </w:rPr>
      </w:pPr>
    </w:p>
    <w:p w:rsidR="001A10E0" w:rsidRDefault="001A10E0" w:rsidP="001A10E0">
      <w:pPr>
        <w:pStyle w:val="af7"/>
        <w:rPr>
          <w:sz w:val="28"/>
          <w:szCs w:val="28"/>
        </w:rPr>
      </w:pPr>
    </w:p>
    <w:p w:rsidR="001A10E0" w:rsidRDefault="001A10E0" w:rsidP="001A10E0">
      <w:pPr>
        <w:pStyle w:val="af7"/>
        <w:rPr>
          <w:sz w:val="28"/>
          <w:szCs w:val="28"/>
        </w:rPr>
      </w:pPr>
    </w:p>
    <w:p w:rsidR="001A10E0" w:rsidRDefault="001A10E0" w:rsidP="001A10E0">
      <w:pPr>
        <w:widowControl w:val="0"/>
        <w:autoSpaceDE w:val="0"/>
        <w:autoSpaceDN w:val="0"/>
        <w:adjustRightInd w:val="0"/>
        <w:outlineLvl w:val="0"/>
        <w:rPr>
          <w:szCs w:val="28"/>
        </w:rPr>
      </w:pPr>
    </w:p>
    <w:p w:rsidR="001A10E0" w:rsidRDefault="001A10E0" w:rsidP="001A10E0">
      <w:pPr>
        <w:widowControl w:val="0"/>
        <w:autoSpaceDE w:val="0"/>
        <w:autoSpaceDN w:val="0"/>
        <w:adjustRightInd w:val="0"/>
        <w:outlineLvl w:val="0"/>
        <w:rPr>
          <w:szCs w:val="28"/>
        </w:rPr>
      </w:pPr>
    </w:p>
    <w:p w:rsidR="001A10E0" w:rsidRDefault="001A10E0" w:rsidP="001A10E0">
      <w:pPr>
        <w:widowControl w:val="0"/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Глава Льговского района</w:t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С.</w:t>
      </w:r>
      <w:r w:rsidR="0000147F">
        <w:rPr>
          <w:szCs w:val="28"/>
        </w:rPr>
        <w:t xml:space="preserve"> </w:t>
      </w:r>
      <w:r>
        <w:rPr>
          <w:szCs w:val="28"/>
        </w:rPr>
        <w:t xml:space="preserve">Н. Коростелев </w:t>
      </w:r>
    </w:p>
    <w:p w:rsidR="001A10E0" w:rsidRDefault="001A10E0" w:rsidP="001A10E0">
      <w:pPr>
        <w:rPr>
          <w:szCs w:val="28"/>
        </w:rPr>
        <w:sectPr w:rsidR="001A10E0">
          <w:pgSz w:w="11906" w:h="16838"/>
          <w:pgMar w:top="1134" w:right="1247" w:bottom="1134" w:left="1531" w:header="709" w:footer="737" w:gutter="0"/>
          <w:cols w:space="720"/>
        </w:sectPr>
      </w:pPr>
    </w:p>
    <w:p w:rsidR="00123830" w:rsidRDefault="00123830" w:rsidP="00123830">
      <w:pPr>
        <w:widowControl w:val="0"/>
        <w:autoSpaceDE w:val="0"/>
        <w:autoSpaceDN w:val="0"/>
        <w:adjustRightInd w:val="0"/>
        <w:jc w:val="right"/>
        <w:outlineLvl w:val="0"/>
        <w:rPr>
          <w:szCs w:val="28"/>
        </w:rPr>
      </w:pPr>
    </w:p>
    <w:p w:rsidR="00123830" w:rsidRDefault="00123830" w:rsidP="00123830">
      <w:pPr>
        <w:widowControl w:val="0"/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Утверждена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Постановлением Администрации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Льговского района Курской области</w:t>
      </w:r>
    </w:p>
    <w:p w:rsidR="00123830" w:rsidRDefault="00B21E5A" w:rsidP="00123830">
      <w:pPr>
        <w:widowControl w:val="0"/>
        <w:tabs>
          <w:tab w:val="left" w:pos="5054"/>
          <w:tab w:val="right" w:pos="9128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  <w:t xml:space="preserve">       от   </w:t>
      </w:r>
      <w:r w:rsidRPr="00D81C0B">
        <w:rPr>
          <w:szCs w:val="28"/>
          <w:u w:val="single"/>
        </w:rPr>
        <w:t>20.12.2024 г.</w:t>
      </w:r>
      <w:r>
        <w:rPr>
          <w:szCs w:val="28"/>
        </w:rPr>
        <w:t xml:space="preserve">    № </w:t>
      </w:r>
      <w:bookmarkStart w:id="0" w:name="_GoBack"/>
      <w:r w:rsidRPr="00D81C0B">
        <w:rPr>
          <w:szCs w:val="28"/>
          <w:u w:val="single"/>
        </w:rPr>
        <w:t>671</w:t>
      </w:r>
      <w:bookmarkEnd w:id="0"/>
    </w:p>
    <w:p w:rsidR="00123830" w:rsidRDefault="00123830" w:rsidP="00123830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123830" w:rsidRDefault="00123830" w:rsidP="0012383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МУНИЦИПАЛЬНАЯ ПРОГРАММА «СОДЕЙСТВИЕ ЗАНЯТОСТИ НАСЕЛЕНИЯ В ЛЬГОВСКОМ РАЙОНЕ КУРСКОЙ ОБЛАСТИ НА 2024-2026 ГОДЫ»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>ПАСПОРТ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муниципальной программы «Содействие занятости населения в Льговском районе Курской области на 2024 -2026 годы».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 «Содействие занятости населения в Льговском районе Курской области на 2024-2026 годы» (далее - Программы)</w:t>
            </w:r>
          </w:p>
        </w:tc>
      </w:tr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Льговского района Курской области</w:t>
            </w:r>
          </w:p>
        </w:tc>
      </w:tr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Курской области от 8 сентября 1998 года N 20-ЗКО "Об охране труда на территории Курской области";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Курской области от 6 апреля 2007 года N 25-ЗКО "О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отношений"</w:t>
            </w:r>
          </w:p>
        </w:tc>
      </w:tr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экономики и труда Администрации Льговского района Курской области, МКЦЗН «Льговский»</w:t>
            </w:r>
          </w:p>
        </w:tc>
      </w:tr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Соискатели программы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"Содействие временной занятости от дельных категорий граждан» муниципальной программы «Содействие занятости населения в Льговском районе Курской области на 2024-2026 годы»;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Подпрограмма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"Развитие институтов рынка труда" муниципальной программы «Содействие занятости населения в Льговском районе Курской области на 2024-2026 годы».</w:t>
            </w:r>
          </w:p>
        </w:tc>
      </w:tr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условий развития эффективного рынка труда в Льговском районе Курской области;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государственных гарантий по содействию реализации прав граждан на полную, продуктивную и свободно избранную занятость;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государственной политики в области социального партнерства и трудовых отношений, улучшение условий и охраны труда, снижение профессиональных рисков работников организаций Льговского района Курской области</w:t>
            </w:r>
          </w:p>
        </w:tc>
      </w:tr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осуществление мер, направленных на реализацию государственной социально-экономической политики, обеспечивающей право граждан на достойный труд;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жизни работников и их семей;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стабильной занятости и гибкости рынка труда;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рабочих мест.</w:t>
            </w:r>
          </w:p>
        </w:tc>
      </w:tr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уровень безработицы в Льговском районе Курской области;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регистрируемой безработицы;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напряженности на рынке труда;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трудоустроенных граждан в общей численности граждан, обратившихся за содействием в поиске подходящей работы в МКЦЗН «Льговский»;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коэффициент частоты производственного травматизма</w:t>
            </w:r>
          </w:p>
        </w:tc>
      </w:tr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- 2024 - 2026 годы, в один этап</w:t>
            </w:r>
          </w:p>
        </w:tc>
      </w:tr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a9"/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областного бюджета </w:t>
            </w:r>
            <w:r w:rsidRPr="007E62F9">
              <w:rPr>
                <w:sz w:val="28"/>
                <w:szCs w:val="28"/>
              </w:rPr>
              <w:t>1,</w:t>
            </w:r>
            <w:r w:rsidR="00573DC8">
              <w:rPr>
                <w:sz w:val="28"/>
                <w:szCs w:val="28"/>
              </w:rPr>
              <w:t>1</w:t>
            </w:r>
            <w:r w:rsidR="00A32726">
              <w:rPr>
                <w:sz w:val="28"/>
                <w:szCs w:val="28"/>
              </w:rPr>
              <w:t>46503</w:t>
            </w:r>
            <w:r w:rsidRPr="001A10E0">
              <w:rPr>
                <w:b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тыс. руб.</w:t>
            </w:r>
          </w:p>
          <w:p w:rsidR="00123830" w:rsidRDefault="00123830">
            <w:pPr>
              <w:pStyle w:val="a9"/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местного бюджета </w:t>
            </w:r>
          </w:p>
          <w:p w:rsidR="00123830" w:rsidRDefault="00F85F20" w:rsidP="00A32726">
            <w:pPr>
              <w:pStyle w:val="a9"/>
              <w:tabs>
                <w:tab w:val="left" w:pos="708"/>
              </w:tabs>
              <w:rPr>
                <w:sz w:val="28"/>
                <w:szCs w:val="28"/>
                <w:highlight w:val="yellow"/>
              </w:rPr>
            </w:pPr>
            <w:r w:rsidRPr="00F85F20">
              <w:rPr>
                <w:sz w:val="28"/>
                <w:szCs w:val="28"/>
              </w:rPr>
              <w:t>2</w:t>
            </w:r>
            <w:r w:rsidR="00A32726">
              <w:rPr>
                <w:sz w:val="28"/>
                <w:szCs w:val="28"/>
              </w:rPr>
              <w:t>26,507</w:t>
            </w:r>
            <w:r>
              <w:rPr>
                <w:sz w:val="28"/>
                <w:szCs w:val="28"/>
              </w:rPr>
              <w:t xml:space="preserve"> </w:t>
            </w:r>
            <w:r w:rsidR="00123830">
              <w:rPr>
                <w:sz w:val="28"/>
                <w:szCs w:val="28"/>
              </w:rPr>
              <w:t>тыс. руб.</w:t>
            </w:r>
          </w:p>
        </w:tc>
      </w:tr>
      <w:tr w:rsidR="00123830" w:rsidTr="0012383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предотвращение роста напряженности на рынке труда за счет уменьшения уровня регистрируемой безработицы до 0,3% к 2026 году и коэффициента напряженности до 5,6 единиц к 2026 году;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удельного веса трудоустроенных граждан в общей численности граждан, обратившихся за содействием в поиске подходящей работы в органы службы занятости, до 80% к 2026 году;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коэффициента частоты производственного травматизма до 1,1 к 2026 году</w:t>
            </w:r>
          </w:p>
        </w:tc>
      </w:tr>
    </w:tbl>
    <w:p w:rsidR="00123830" w:rsidRDefault="00123830" w:rsidP="0012383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bookmarkStart w:id="1" w:name="Par150"/>
      <w:bookmarkEnd w:id="1"/>
      <w:r>
        <w:rPr>
          <w:b/>
          <w:szCs w:val="28"/>
        </w:rPr>
        <w:t>I. Общая характеристика сферы реализации программы, основные проблемы в указанной сфере и прогноз ее развития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Решение проблем безработицы и занятости населения является важнейшим элементом комплексного преобразования экономики России. Колебания спроса и предложения рабочей силы на рынке труда демонстрируют свою зависимость от целой совокупности факторов: демографической ситуации в регионе, развития экономических, инвестиционных и миграционных процессов, реализации мероприятий государственной политики в области содействия занятости населения.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2023 году региональный рынок труда функционировал в значительно более благоприятных условиях относительно предыдущих трех лет.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Важной составляющей общего рынка труда является регистрируемый рынок труда, контролируемый государственной службой занятости. В 2022-2023 годах на регистрируемом рынке труда наблюдалась позитивная динамика.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2023 году по данным МКЦЗН «Льговский» уровень численности зарегистрированных безработных граждан снизился по сравнению с уровнем 2022 года.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В результате взаимодействия с работодателями постоянно пополнялся банк вакансий (свободных рабочих мест и вакантных должностей) Среди рабочих профессий наибольшим спросом пользовались профессии водителей, механизаторов, трактористов, слесарей, операторов машинного доения. Среди должностей служащих - агрономы, врачи, инженеры механики, ветеринары, учителя.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На рынке труда района предложение превышает спрос. Востребованность на рабочие профессии в общей потребности экономики составляет около 90% от общего количества заявок, тогда как доля граждан, имеющих указанные профессии, среди обратившихся составляет около 40 %. Большая часть заявленных вакансий поступает от предприятий сельского хозяйства, торговли и общественного питания, учреждений образования и здравоохранения. Низкий уровень оплаты труда значительной части заявленных в учреждения службы занятости вакансий, их несоответствие профессионально-квалификационным и территориальным характеристикам безработных граждан не позволяют в минимальные сроки обеспечить замещение имеющихся вакансий.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Основными категориями, обратившимися за помощью в трудоустройстве в областную службу занятости, продолжают оставаться лица, которым трудно самостоятельно найти работу, имеющие низкую квалификацию, малый трудовой стаж, кто не способен самостоятельно справиться с жизненными переменами и профессиональными трудностями (молодежь в возрасте от 16 до 20 лет, инвалиды, женщины, имеющие детей, лица, освобожденные из учреждений, исполняющих наказания по решению суда).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Одной из проблем, остающихся на рынке труда, является низкая территориальная мобильность рабочей силы, препятствующая эффективному использованию собственных трудовых ресурсов.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Как показывает практика, основными причинами низкой трудовой мобильности российских граждан являются: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недостаточная информированность о возможностях трудоустройства и обустройства с членами семьи в других субъектах Российской Федерации;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отсутствие необходимой инфраструктуры для приема российских мигрантов (жилье, детские сады, медицинские учреждения);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неразвитость механизмов организованного набора российских граждан для работы при планировании и реализации крупных инвестиционных проектов;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отсутствие гибкости механизма государственной поддержки российских граждан, желающих временно осуществлять трудовую деятельность в других субъектах Российской Федерации ввиду отсутствия работы по специальности. 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целях осуществления регулирования социально-трудовых отношений осуществляются мероприятия, направленные на развитие социального партнерства, улучшение состояния условий и охраны труда в организациях района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Социальное партнерство в сфере труда представляет собой систему взаимоотношений между работниками (представителями работников), работодателями (представителями работодателей), направленную на обеспечение согласования интересов работников и работодателей по вопросам регулирования трудовых и иных непосредственно связанных с ними отношений.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Для достижения согласования интересов стороны социального партнерства в области используют такие формы, как коллективные переговоры по подготовке проектов коллективных договоров, соглашений, взаимные консультации по вопросам обеспечения гарантий трудовых прав работников и совершенствования трудового законодательства.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2023 году в районе действовало 43 коллективного договора.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Учитывая актуальность обеспечения прав работников на своевременную и полную оплату труда, Администрацией района проводится постоянный мониторинг своевременности и полноты выплаты заработной платы на предприятиях и в организациях.</w:t>
      </w:r>
    </w:p>
    <w:p w:rsidR="00123830" w:rsidRDefault="00123830" w:rsidP="00123830">
      <w:pPr>
        <w:ind w:firstLine="540"/>
        <w:jc w:val="both"/>
        <w:rPr>
          <w:szCs w:val="28"/>
        </w:rPr>
      </w:pPr>
      <w:r>
        <w:rPr>
          <w:szCs w:val="28"/>
        </w:rPr>
        <w:t xml:space="preserve">Работодатели, допустившие образование просроченной задолженности по заработной плате, не полной выплаты заработной платы, задержки уплаты налога на доходы физических лиц, страховых взносов в государственные внебюджетные фонды регулярно заслушиваются на </w:t>
      </w:r>
      <w:proofErr w:type="gramStart"/>
      <w:r>
        <w:rPr>
          <w:szCs w:val="28"/>
        </w:rPr>
        <w:t xml:space="preserve">заседаниях </w:t>
      </w:r>
      <w:r>
        <w:rPr>
          <w:b/>
          <w:szCs w:val="28"/>
        </w:rPr>
        <w:t xml:space="preserve"> </w:t>
      </w:r>
      <w:r>
        <w:rPr>
          <w:szCs w:val="28"/>
        </w:rPr>
        <w:t>комиссии</w:t>
      </w:r>
      <w:proofErr w:type="gramEnd"/>
      <w:r>
        <w:rPr>
          <w:szCs w:val="28"/>
        </w:rPr>
        <w:t xml:space="preserve"> по вопросам своевременности и полноты выплаты заработной платы, уплаты НДФЛ, страховых взносов в ПФ РФ. ФСС  РФ. ФФОМС, ТФОМС.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результате принимаемых мер, просроченная задолженность по заработной плате за последние 2 года отсутствует.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Реализация на территории Курской области Законов Курской области от 8 сентября 1998 года N 20-ЗКО "Об охране труда на территории Курской области", от 6 апреля 2007 года N 25-ЗКО "О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отношений", участие местной Администрации в вопросах организации и проведения обучения по охране труда, специальной оценке условий труда позволила достичь положительной динамики в вопросах охраны труда на предприятиях и в организациях.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Основную координирующую роль в системе управления охраной труда на предприятиях, расположенных на территории Льговского района осуществляет Координационный совет по охране труда, созданный Постановлением Администрации Льговского района Курской области от 04.02.2020 № 78 «О районном Координационном совете по охране труда», на котором ежеквартально рассматриваются актуальные вопросы по охране труда в организациях Льговского района.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Проводится работа по организации проведения специальной оценке условий труда.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В 2023 году эта работа проведена в 52 организациях района численность работающих в них составляет около 99% от списочной </w:t>
      </w:r>
      <w:r>
        <w:rPr>
          <w:szCs w:val="28"/>
        </w:rPr>
        <w:lastRenderedPageBreak/>
        <w:t>численности работников Льговского района.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Ежегодно проходят обучение и проверку знаний требований охраны труда в обучающих организациях, аккредитованных в установленном порядке в Минтруде России от 20 до 80 работников организаций.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 итогам экспертиз и результатов специальной оценки условий труда  работодателями принимаются меры по улучшению условий и охраны труда в организациях района.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целях проведения профилактических мероприятий, направленных на предупреждение профессиональных рисков, а также пропаганды передового опыта в сфере охраны труда ежегодного проводится смотр-конкурс на лучшее состояние охраны труда среди организаций района.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bookmarkStart w:id="2" w:name="Par210"/>
      <w:bookmarkEnd w:id="2"/>
      <w:r>
        <w:rPr>
          <w:b/>
          <w:szCs w:val="28"/>
          <w:lang w:val="en-US"/>
        </w:rPr>
        <w:t>II</w:t>
      </w:r>
      <w:r w:rsidRPr="00123830">
        <w:rPr>
          <w:b/>
          <w:szCs w:val="28"/>
        </w:rPr>
        <w:t xml:space="preserve"> </w:t>
      </w:r>
      <w:r>
        <w:rPr>
          <w:b/>
          <w:szCs w:val="28"/>
        </w:rPr>
        <w:t>Цели, задачи и показатели (индикаторы) достижения целей и решения задач, описание основных ожидаемых конечных результатов программы, сроков и этапов реализации программы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Целью политики занятости является обеспечение эффективной занятости населения района с учетом следующих приоритетов развития экономики в период с 2024 по 2026 год: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обеспечение максимально возможной занятости трудоспособного населения и реализация прав граждан в области социальной защиты от безработицы;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развитие эффективно функционирующей структуры занятости, позволяющей оперативно и качественно удовлетворять потребности работодателей в рабочей силе и способствующей получению незанятыми гражданами работы, в наибольшей степени соответствующей их потребностям и профессиональным возможностям;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повышение конкурентоспособности, а также территориальной и профессиональной мобильности трудовых ресурсов, стимулирование легальной трудовой деятельности;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повышение эффективности системы профессиональной ориентации населения, психологической поддержки безработных граждан, а также профессиональной подготовки, переподготовки и повышения квалификации;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улучшение условий и охраны труда в целях снижения профессиональных рисков работников организаций, расположенных на территории района.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Реализация названных направлений будет сопровождаться сокращением неэффективных рабочих мест и высвобождением работников, в первую очередь, низкой квалификации, расширением сферы услуг, развитием инновационных направлений деятельности, возникновением новых профессий, обострением конкуренции за квалифицированную рабочую силу.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Усугублению проблемы дефицита трудовых ресурсов способствует сложившееся нерациональное распределение производительных сил в сочетании с локализацией местных рынков труда.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Целями программы являются: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создание условий развития эффективного рынка труда;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обеспечение гарантий по содействию реализации прав граждан на полную, продуктивную и свободно избранную занятость;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реализация политики в области социального партнерства и трудовых отношений, улучшение условий и охраны труда, снижение профессиональных рисков работников организаций 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Для достижения поставленных целей при реализации программы будут решены следующие задачи: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осуществление мер, направленных на реализацию государственной социально-экономической политики, обеспечивающей право граждан на достойный труд;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повышение качества жизни работников и их семей;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обеспечение стабильной занятости и гибкости рынка труда;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обеспечение безопасности рабочих мест.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Эффективность функционирования рынка труда будет достигнута путем внедрения новых методов государственного регулирования на рынке труда, в результате чего ожидается: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сохранение стабильной и управляемой ситуации на рынке труда;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предупреждение массовой и сокращение длительной (более одного года) безработицы;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смягчение территориальных и профессиональных диспропорций в структуре занятости населения;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рост конкурентоспособности на рынке труда и трудовой мобильности, в том числе отдельных категорий граждан (молодых людей, не имеющих практического опыта, женщин, имеющих малолетних детей, инвалидов, граждан, уволенных с военной службы);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развитие предпринимательства и </w:t>
      </w:r>
      <w:proofErr w:type="spellStart"/>
      <w:r>
        <w:rPr>
          <w:szCs w:val="28"/>
        </w:rPr>
        <w:t>самозанятости</w:t>
      </w:r>
      <w:proofErr w:type="spellEnd"/>
      <w:r>
        <w:rPr>
          <w:szCs w:val="28"/>
        </w:rPr>
        <w:t xml:space="preserve"> безработных граждан;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улучшение условий и охраны труда в целях снижения профессиональных рисков работников организаций, расположенных на территории района;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организация равноправного сотрудничества исполнительных органов, профсоюзов и работодателей в социально-трудовой сфере;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стабильное функционирование службы занятости населения;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Показатели (индикаторы) реализации государственной программы оцениваются в целом для программы, по включенным в программу подпрограммам.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К показателям (индикаторам) реализации программы относятся: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уровень безработицы в % (отношение общей численности безработных (по статистическому наблюдению) к экономически активному населению, умноженное на 100). Показатель характеризует количество экономически активного населения, не обеспеченного рабочими местами и не учтенного в службе занятости;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уровень регистрируемой безработицы, % (отношение численности зарегистрированных безработных к экономически активному населению, </w:t>
      </w:r>
      <w:r>
        <w:rPr>
          <w:szCs w:val="28"/>
        </w:rPr>
        <w:lastRenderedPageBreak/>
        <w:t>умноженное на 100). Показатель характеризует количество экономически активного населения, учтенного в службе занятости и не имеющего рабочих мест;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коэффициент напряженности на рынке труда района, единиц (отношение численности незанятых граждан, зарегистрированных в органах службы занятости в целях поиска подходящей работы (форма государственного статистического наблюдения N 1Т (трудоустройство, срочная) к вакансиям, предоставленным работодателями в службу занятости). Показатель характеризует обеспеченность незанятого населения вакансиями;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коэффициент частоты производственного травматизма (отношение численности пострадавших в результате несчастных случаев на производстве к списочной численности работников в расчете на 1 тыс. работающих). Показатель характеризует состояние общего уровня производственного травматизма 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  <w:bookmarkStart w:id="3" w:name="Par260"/>
      <w:bookmarkStart w:id="4" w:name="Par267"/>
      <w:bookmarkEnd w:id="3"/>
      <w:bookmarkEnd w:id="4"/>
      <w:r>
        <w:rPr>
          <w:b/>
          <w:szCs w:val="28"/>
          <w:lang w:val="en-US"/>
        </w:rPr>
        <w:t>III</w:t>
      </w:r>
      <w:r>
        <w:rPr>
          <w:b/>
          <w:szCs w:val="28"/>
        </w:rPr>
        <w:t>. Обобщенная характеристика основных мероприятий программы и её подпрограмм</w:t>
      </w:r>
      <w:r>
        <w:rPr>
          <w:szCs w:val="28"/>
        </w:rPr>
        <w:t xml:space="preserve"> 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Подпрограмма 1 «Содействие временной занятости отдельных категорий граждан» муниципальной программы «Содействие занятости населения в Льговском районе Курской области на 2024-2026 годы».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1.1 Реализация мероприятий активной политики занятости населения.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рамках данного мероприятия будут осуществляться мероприятия, направленные на предотвращение роста напряженности на рынке труда, поддержание социальной стабильности в обществе; минимизацию уровней общей и регистрируемой безработицы; развитие государственной службы занятости населения как эффективного посредника между работодателями и гражданами, ищущими работу.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1.2. Организация профессионального обучения и получения дополнительного профессионального образования женщинами в период отпуска по уходу за ребенком до достижения им возраста трех лет, включая обучение в другой местности.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рамках данного основного мероприятия будут осуществляться мероприятия по повышению конкурентоспособности женщин, стремящихся возобновить трудовую деятельность после выхода из отпуска по уходу за ребенком до трех лет.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1.3. Организация трудоустройства незанятых инвалидов на оборудованные (оснащенные) для них рабочие места.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рамках данного основного мероприятия будут осуществляться мероприятия по повышению конкурентоспособности незанятых инвалидов на оборудованные (оснащенные) для них рабочие места.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1.4. Реализация полномочий Российской Федерации на осуществление социальных выплат безработным гражданам.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В рамках данного основного мероприятия будет осуществляться реализация полномочий Российской Федерации, переданных органам государственной власти Курской области по выплате через центры </w:t>
      </w:r>
      <w:r>
        <w:rPr>
          <w:szCs w:val="28"/>
        </w:rPr>
        <w:lastRenderedPageBreak/>
        <w:t>занятости пособия по безработице, материальной помощи, досрочных пенсий безработным гражданам, стипендий гражданам в период прохождения ими профессионального обучения и получения дополнительного профессионального образования по направлению органов службы занятости.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1.5. Разработка прогноза баланса трудовых ресурсов.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рамках данного основного мероприятия будут осуществляться сбор, обработка и анализ данных статистической отчетности, разработка прогнозных показателей состояния трудовых ресурсов.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1.6. Осуществление контрольных мероприятий в области содействия занятости населения.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рамках данного основного мероприятия предусматривается осуществление контрольных мероприятий за: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обеспечением государственных гарантий в области содействия занятости населения;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регистрацией инвалидов в качестве безработных;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приемом на работу инвалидов в пределах установленной квоты;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выполнением условий договоров квотирования рабочих мест для отдельных категорий молодежи в Курской области.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1.7 Организация временного трудоустройства несовершеннолетних граждан в возрасте от 14 до 18 лет в свободное от учебы время.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Подпрограмма 2 «Развитие институтов рынка труда» муниципальной программы «Содействие занятости населения в Льговском районе Курской области на 2024-2026 годы».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Подпрограмма направлена на содействие поддержанию высокой квалификации и сохранению здоровья работников, обеспечение защиты трудовых прав граждан, реализацию государственной политики в области развития социально-трудовых отношений, совершенствование системы оплаты труда работников бюджетных и казенных учреждений.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Подпрограмма предусматривает: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2.1. Стимулирование работодателей к улучшению условий труда на рабочих местах.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рамках данного мероприятия предусматривается: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ежегодное проведение конкурса на лучшее состояние условий и охраны труда в организациях Льговского района;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внедрение механизмов управления профессиональными рисками системы управления охраной труда в организациях, расположенных на территории Льговского района в том числе: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проведение ежегодного анализа состояния условий и охраны труда, причин производственного травматизма и профессиональной заболеваемости, разработка профилактических мер по снижению уровня производственного травматизма;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участие в рассмотрении правильности предоставления работникам организаций, находящихся на территории Льговского района, предусмотренных трудовым законодательством компенсаций за работу с </w:t>
      </w:r>
      <w:r>
        <w:rPr>
          <w:szCs w:val="28"/>
        </w:rPr>
        <w:lastRenderedPageBreak/>
        <w:t>вредными и (или) опасными условиями труда;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содействие внедрению современных систем управления охраной труда;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2.2. Развитие социального партнерства.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рамках данного мероприятия будут осуществляться: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урегулирование коллективных трудовых споров на всех этапах их рассмотрения;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проведение проверки и приведение в соответствие с ТК коллективных договоров, соглашений, дополнений и изменений к ним.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2.3. Финансовое обеспечение отдельных полномочий Курской области в сфере трудовых отношений, переданных для осуществления органам местного самоуправления. 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Осуществление органами местного самоуправления отдельных государственных полномочий в сфере трудовых отношений.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bookmarkStart w:id="5" w:name="Par338"/>
      <w:bookmarkStart w:id="6" w:name="Par344"/>
      <w:bookmarkEnd w:id="5"/>
      <w:bookmarkEnd w:id="6"/>
      <w:r>
        <w:rPr>
          <w:b/>
          <w:szCs w:val="28"/>
        </w:rPr>
        <w:t>VI. Прогноз сводных показателей заданий по этапам реализации программы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Предусмотрено оказание МКЦЗН «</w:t>
      </w:r>
      <w:proofErr w:type="gramStart"/>
      <w:r>
        <w:rPr>
          <w:szCs w:val="28"/>
        </w:rPr>
        <w:t>Льговский»работ</w:t>
      </w:r>
      <w:proofErr w:type="gramEnd"/>
      <w:r>
        <w:rPr>
          <w:szCs w:val="28"/>
        </w:rPr>
        <w:t xml:space="preserve"> (услуг) при реализации подпрограммы 1 «Содействие временной занятости отдельных категорий граждан» муниципальной программы «Содействие занятости населения в Льговском районе Курской области на 2024-2026 годы».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Прогноз показателей государственных заданий на оказание государственных услуг МКЦЗН «Льговский» указан в приложении № 2 к программе.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7" w:name="Par350"/>
      <w:bookmarkEnd w:id="7"/>
      <w:r>
        <w:rPr>
          <w:szCs w:val="28"/>
        </w:rPr>
        <w:t>По подпрограмме 2 "Развитие институтов рынка труда" муниципальной программы «Содействие занятости населения в Льговском районе Курской области на 2024-2026 годы» в соответствии с Законом Курской области от 6 апреля 2007 года N 25-ЗКО "О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отношений" органы местного самоуправления муниципальных образований Курской области наделены отдельными государственными полномочиями Курской области в сфере трудовых отношений.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При осуществлении переданных отдельных государственных полномочий Администрация Льговского района: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обеспечивает эффективное и рациональное использование материальных ресурсов и финансовых средств, переданных из областного бюджета на осуществление отдельных государственных полномочий;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представляет в уполномоченный орган исполнительной власти области информацию, материалы, документы и отчеты по вопросам осуществления отдельных государственных полномочий;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исполняет выданные в пределах компетенции письменные предписания уполномоченных органов исполнительной власти Курской области об устранении нарушений требований законодательства по вопросам осуществления органами местного самоуправления отдельных государственных полномочий;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выполняет иные обязанности, предусмотренные федеральным законодательством и законодательством Курской области по вопросам осуществления ими переданных отдельных государственных полномочий.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Сведения о показателях (индикаторах) подпрограммы приведены в приложении N 2 к программе.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bookmarkStart w:id="8" w:name="Par364"/>
      <w:bookmarkStart w:id="9" w:name="Par374"/>
      <w:bookmarkEnd w:id="8"/>
      <w:bookmarkEnd w:id="9"/>
      <w:r>
        <w:rPr>
          <w:b/>
          <w:szCs w:val="28"/>
          <w:lang w:val="en-US"/>
        </w:rPr>
        <w:t>YII</w:t>
      </w:r>
      <w:r>
        <w:rPr>
          <w:b/>
          <w:szCs w:val="28"/>
        </w:rPr>
        <w:t>. Обоснование выделения подпрограмм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Состав подпрограмм установлен для достижения целей и задач программы и направлен на комплексное решение наиболее важных текущих и перспективных задач, обеспечивающих реализацию конституционных прав граждан на труд и их социальную защиту от безработицы, и отражает основные приоритеты государственной политики в сфере труда и занятости.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составе программы выделены следующие подпрограммы: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подпрограмма 1 «Содействие временной занятости отдельных категорий граждан» муниципальной программы «Содействие занятости населения в Льговском районе Курской области на 2024-2026 годы»;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b/>
          <w:szCs w:val="28"/>
        </w:rPr>
      </w:pPr>
      <w:r>
        <w:rPr>
          <w:szCs w:val="28"/>
        </w:rPr>
        <w:t>подпрограмма 2 «Развитие институтов рынка труда» муниципальной программы «Содействие занятости населения в Льговском районе Курской области на 2024-2026 годы».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Подпрограмма 1 «Содействие временной занятости отдельных категорий граждан» муниципальной программы «Содействие занятости населения в Льговском районе Курской области на 2024-2026 годы» обеспечить системный и целостный подход к регулированию ситуации, складывающейся на рынке труда, планомерно проводить работу в области обеспечения гарантий, предусмотренных законодательством о занятости.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Подпрограмма 2 «Развитие институтов рынка труда» муниципальной программы «Содействие занятости населения в Льговском районе Курской области на 2024-2026 годы» предусматривает реализацию на территории Льговского района государственной политики в сфере социально-трудовых отношений, продолжение выполнения в 2024 - 2026 годах мероприятий по вопросам охраны труда.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bookmarkStart w:id="10" w:name="Par386"/>
      <w:bookmarkEnd w:id="10"/>
      <w:r>
        <w:rPr>
          <w:b/>
          <w:szCs w:val="28"/>
          <w:lang w:val="en-US"/>
        </w:rPr>
        <w:t>YIII</w:t>
      </w:r>
      <w:r>
        <w:rPr>
          <w:b/>
          <w:szCs w:val="28"/>
        </w:rPr>
        <w:t>.Источники финансовых ресурсов, необходимых для реализации программы</w:t>
      </w:r>
    </w:p>
    <w:p w:rsidR="00123830" w:rsidRDefault="00123830" w:rsidP="00123830">
      <w:pPr>
        <w:pStyle w:val="ab"/>
        <w:ind w:firstLine="560"/>
        <w:jc w:val="both"/>
        <w:rPr>
          <w:szCs w:val="28"/>
        </w:rPr>
      </w:pPr>
      <w:r>
        <w:rPr>
          <w:b w:val="0"/>
          <w:szCs w:val="28"/>
        </w:rPr>
        <w:t>Реализация программы осуществляется за счет средств бюджета Курской области в форме субвенций на реализацию переданных Российской Федерацией полномочий в сфере содействия занятости, областного бюджета, в виде субвенций на финансовое обеспечение отдельных полномочий Курской области в сфере трудовых отношений, переданных для осуществления органам местного самоуправления, средств Администрации Льговского района, прочих источников</w:t>
      </w:r>
      <w:r>
        <w:rPr>
          <w:szCs w:val="28"/>
        </w:rPr>
        <w:t>.</w:t>
      </w:r>
    </w:p>
    <w:p w:rsidR="00123830" w:rsidRDefault="00123830" w:rsidP="00123830">
      <w:pPr>
        <w:pStyle w:val="ab"/>
        <w:rPr>
          <w:szCs w:val="28"/>
        </w:rPr>
      </w:pPr>
      <w:r>
        <w:rPr>
          <w:szCs w:val="28"/>
          <w:lang w:val="en-US"/>
        </w:rPr>
        <w:t>IX</w:t>
      </w:r>
      <w:r>
        <w:rPr>
          <w:szCs w:val="28"/>
        </w:rPr>
        <w:t>. Контроль за ходом реализации Программы</w:t>
      </w:r>
    </w:p>
    <w:p w:rsidR="00123830" w:rsidRDefault="00123830" w:rsidP="00123830">
      <w:pPr>
        <w:pStyle w:val="af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Общий контроль за ходом реализации Программы осуществляют комитет по труду и занятости населения по Курской области. Текущий контроль за исполнением мероприятий Программы осуществляет Администрация Льговского района, </w:t>
      </w:r>
      <w:r>
        <w:rPr>
          <w:b w:val="0"/>
          <w:szCs w:val="28"/>
        </w:rPr>
        <w:t>МКЦЗН «Льговский».</w:t>
      </w:r>
    </w:p>
    <w:p w:rsidR="00123830" w:rsidRDefault="00123830" w:rsidP="00123830">
      <w:pPr>
        <w:pStyle w:val="af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lastRenderedPageBreak/>
        <w:t xml:space="preserve">Администрация Льговского района, </w:t>
      </w:r>
      <w:r>
        <w:rPr>
          <w:b w:val="0"/>
          <w:szCs w:val="28"/>
        </w:rPr>
        <w:t>МКЦЗН «Льговский»</w:t>
      </w:r>
      <w:r>
        <w:rPr>
          <w:b w:val="0"/>
          <w:bCs/>
          <w:szCs w:val="28"/>
        </w:rPr>
        <w:t xml:space="preserve"> представляет в установленном порядке в Комитет по труду и занятости населения по Курской области по формам ежемесячного, ежеквартального и годового отчетов о деятельности органов местного самоуправления по обеспечению отдельных полномочий Курской области в сфере трудовых отношений и территориальных органов по вопросам занятости населения.</w:t>
      </w:r>
    </w:p>
    <w:p w:rsidR="00123830" w:rsidRDefault="00123830" w:rsidP="00123830">
      <w:pPr>
        <w:pStyle w:val="af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Исполнители Программы несут ответственность за качественное и эффективное выполнение мероприятий, предусмотренных Программой.</w:t>
      </w:r>
    </w:p>
    <w:p w:rsidR="00123830" w:rsidRDefault="00123830" w:rsidP="00123830">
      <w:pPr>
        <w:jc w:val="center"/>
        <w:rPr>
          <w:szCs w:val="28"/>
        </w:rPr>
      </w:pPr>
      <w:bookmarkStart w:id="11" w:name="Par453"/>
      <w:bookmarkStart w:id="12" w:name="Par521"/>
      <w:bookmarkStart w:id="13" w:name="Par523"/>
      <w:bookmarkEnd w:id="11"/>
      <w:bookmarkEnd w:id="12"/>
      <w:bookmarkEnd w:id="13"/>
    </w:p>
    <w:p w:rsidR="00123830" w:rsidRDefault="00123830" w:rsidP="00123830">
      <w:pPr>
        <w:jc w:val="center"/>
        <w:rPr>
          <w:b/>
          <w:szCs w:val="28"/>
        </w:rPr>
      </w:pPr>
      <w:r>
        <w:rPr>
          <w:b/>
          <w:szCs w:val="28"/>
        </w:rPr>
        <w:t>ПОДПРОГРАММА 1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>«Содействие временной занятости отдельных категорий граждан» муниципальной программы «Содействие занятости населения в Льговском районе Курской области на 2024-2026 годы»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>
        <w:rPr>
          <w:b/>
          <w:szCs w:val="28"/>
        </w:rPr>
        <w:t>ПАСПОРТ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>подпрограммы 1 «Содействие временной занятости отдельных категорий граждан» муниципальной программы «Содействие занятости населения в Льговском районе Курской области на 2024-2026 годы»</w:t>
      </w:r>
    </w:p>
    <w:p w:rsidR="00123830" w:rsidRDefault="00123830" w:rsidP="00123830">
      <w:pPr>
        <w:rPr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6805"/>
      </w:tblGrid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Наименование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a9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 «Содействие временной занятости отдельных категорий граждан» муниципальной программы «Содействие занятости населения в Льговском районе Курской области на 2024-2026 годы» (далее – Подпрограмма 1)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Муниципальный заказчик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a9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Льговского района Курской области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Основания для разработки 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Курской области от 8 сентября 1998 года N 20-ЗКО «Об охране труда на территории Курской области»;</w:t>
            </w:r>
          </w:p>
          <w:p w:rsidR="00123830" w:rsidRDefault="00123830">
            <w:pPr>
              <w:pStyle w:val="a9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Курской области от 6 апреля 2007 года N 25-ЗКО «О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отношений»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 разработчики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a9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экономики и труда Администрации Льговского района Курской области;</w:t>
            </w:r>
          </w:p>
          <w:p w:rsidR="00123830" w:rsidRDefault="00123830">
            <w:pPr>
              <w:pStyle w:val="a9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МКЦЗН «Льговский»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Участники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МКЦЗН «Льговский»;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Структурные подразделения Администрации Льговского района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Соискатели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Работодатели и учебные профессиональные учреждения.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Программно-</w:t>
            </w:r>
            <w:r>
              <w:rPr>
                <w:szCs w:val="28"/>
              </w:rPr>
              <w:lastRenderedPageBreak/>
              <w:t>целевые инструменты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отсутствуют</w:t>
            </w:r>
          </w:p>
        </w:tc>
      </w:tr>
      <w:tr w:rsidR="00123830" w:rsidTr="00123830">
        <w:trPr>
          <w:trHeight w:val="370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Основные цели и задачи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целями подпрограммы являются: развитие рынка труда, повышение эффективности занятости населения; оказание социальной поддержки безработным гражданам. Для достижения этих целей необходимо решение следующих задач:</w:t>
            </w:r>
          </w:p>
          <w:p w:rsidR="00123830" w:rsidRDefault="00123830">
            <w:pPr>
              <w:pStyle w:val="ad"/>
              <w:rPr>
                <w:szCs w:val="28"/>
              </w:rPr>
            </w:pPr>
            <w:r>
              <w:rPr>
                <w:szCs w:val="28"/>
              </w:rPr>
              <w:t>содействие гражданам в поиске подходящей работы, а работодателям в подборе необходимых работников;</w:t>
            </w:r>
          </w:p>
          <w:p w:rsidR="00123830" w:rsidRDefault="00123830">
            <w:pPr>
              <w:pStyle w:val="ad"/>
              <w:rPr>
                <w:szCs w:val="28"/>
              </w:rPr>
            </w:pPr>
            <w:r>
              <w:rPr>
                <w:szCs w:val="28"/>
              </w:rPr>
              <w:t>содействие занятости граждан, испытывающих трудности в поиске работы;</w:t>
            </w:r>
          </w:p>
          <w:p w:rsidR="00123830" w:rsidRDefault="00123830">
            <w:pPr>
              <w:pStyle w:val="ad"/>
              <w:rPr>
                <w:szCs w:val="28"/>
              </w:rPr>
            </w:pPr>
            <w:r>
              <w:rPr>
                <w:szCs w:val="28"/>
              </w:rPr>
              <w:t>развитие трудовых ресурсов, снижение дисбаланса на рынке труда;</w:t>
            </w:r>
          </w:p>
          <w:p w:rsidR="00123830" w:rsidRDefault="00123830">
            <w:pPr>
              <w:pStyle w:val="ad"/>
              <w:rPr>
                <w:szCs w:val="28"/>
              </w:rPr>
            </w:pPr>
            <w:r>
              <w:rPr>
                <w:szCs w:val="28"/>
              </w:rPr>
              <w:t>поддержка предпринимательской инициативы безработных граждан;</w:t>
            </w:r>
          </w:p>
          <w:p w:rsidR="00123830" w:rsidRDefault="00123830">
            <w:pPr>
              <w:pStyle w:val="ad"/>
              <w:rPr>
                <w:szCs w:val="28"/>
              </w:rPr>
            </w:pPr>
            <w:r>
              <w:rPr>
                <w:szCs w:val="28"/>
              </w:rPr>
              <w:t>осуществление социальных выплат гражданам, признанным в установленном порядке безработными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Style7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граждан и работодателей, проинформированных о положении на рынке труда;</w:t>
            </w:r>
          </w:p>
          <w:p w:rsidR="00123830" w:rsidRDefault="00123830">
            <w:pPr>
              <w:pStyle w:val="Style7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проведенных ярмарок вакансий и учебных рабочих мест;</w:t>
            </w:r>
          </w:p>
          <w:p w:rsidR="00123830" w:rsidRDefault="00123830">
            <w:pPr>
              <w:pStyle w:val="Style7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рабочих мест, созданных для организации оплачиваемых общественных работ;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рабочих мест, созданных для организации временного трудоустройства несовершеннолетних граждан в возрасте от 14 до 18 лет в свободное от учебы время;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рабочих мест, созданных для организации временного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впервые;</w:t>
            </w:r>
          </w:p>
          <w:p w:rsidR="00123830" w:rsidRDefault="00123830">
            <w:pPr>
              <w:pStyle w:val="Style7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рабочих мест, созданных для организации временного трудоустройства безработных граждан, испытывающих трудности в поиске работы, включая инвалидов, граждан, освобожденных из учреждений, исполняющих наказание в виде лишения свободы, лиц </w:t>
            </w:r>
            <w:proofErr w:type="spellStart"/>
            <w:r>
              <w:rPr>
                <w:sz w:val="28"/>
                <w:szCs w:val="28"/>
              </w:rPr>
              <w:t>предпенсионного</w:t>
            </w:r>
            <w:proofErr w:type="spellEnd"/>
            <w:r>
              <w:rPr>
                <w:sz w:val="28"/>
                <w:szCs w:val="28"/>
              </w:rPr>
              <w:t xml:space="preserve"> возраста, беженцев и вынужденных переселенцев, граждан, уволенных с военной службы и членов их семей, 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</w:t>
            </w:r>
            <w:r>
              <w:rPr>
                <w:sz w:val="28"/>
                <w:szCs w:val="28"/>
              </w:rPr>
              <w:lastRenderedPageBreak/>
              <w:t>других радиационных аварий и катастроф;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граждан, получивших услуги по профессиональной ориентации в целях выбора сферы деятельности (профессии), трудоустройства, профессионального обучения;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безработных граждан, получивших услуги по социальной адаптации на рынке труда;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безработных граждан, получивших услуги по психологической поддержке и профессиональной подготовке, переподготовке, повышению квалификации, включая обучение в другой местности, женщин в период отпуска по уходу за ребенком до достижения им возраста трех лет;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количество безработных граждан, получивших услуги по содействию </w:t>
            </w:r>
            <w:proofErr w:type="spellStart"/>
            <w:r>
              <w:rPr>
                <w:szCs w:val="28"/>
              </w:rPr>
              <w:t>самозанятости</w:t>
            </w:r>
            <w:proofErr w:type="spellEnd"/>
            <w:r>
              <w:rPr>
                <w:szCs w:val="28"/>
              </w:rPr>
              <w:t>, включая граждан, признанных в установленном порядке безработными, и граждан, признанных в установленном порядке безработными и прошедшими профессиональную подготовку, переподготовку и повышение квалификации по направлению органов службы занятости, единовременную финансовую помощь при их государственной регистрации в качестве юридического лица, индивидуального предпринимателя, либо крестьянского (фермерского) хозяйства, а также единовременную финансовую помощь на подготовку документов для соответствующей государственной регистрации;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получателей пособия по безработице, материальной помощи, пенсий, оформленных безработным гражданам досрочно;</w:t>
            </w:r>
          </w:p>
          <w:p w:rsidR="00123830" w:rsidRDefault="00123830">
            <w:pPr>
              <w:pStyle w:val="ad"/>
              <w:rPr>
                <w:szCs w:val="28"/>
              </w:rPr>
            </w:pPr>
            <w:r>
              <w:rPr>
                <w:szCs w:val="28"/>
              </w:rPr>
              <w:t>количество получателей стипендии в период прохождения профессиональной подготовки, переподготовки и повышения квалификации по направлению органов службы занятости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Этапы и сроки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Style7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2024-2026 годы, в один этап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Pr="007E62F9" w:rsidRDefault="00123830">
            <w:pPr>
              <w:pStyle w:val="a9"/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районного бюджета </w:t>
            </w:r>
            <w:r w:rsidR="001A10E0" w:rsidRPr="007E62F9">
              <w:rPr>
                <w:sz w:val="28"/>
                <w:szCs w:val="28"/>
              </w:rPr>
              <w:t>12</w:t>
            </w:r>
            <w:r w:rsidRPr="007E62F9">
              <w:rPr>
                <w:sz w:val="28"/>
                <w:szCs w:val="28"/>
              </w:rPr>
              <w:t>0,00</w:t>
            </w:r>
            <w:r w:rsidR="001A10E0" w:rsidRPr="007E62F9">
              <w:rPr>
                <w:sz w:val="28"/>
                <w:szCs w:val="28"/>
              </w:rPr>
              <w:t xml:space="preserve">0 </w:t>
            </w:r>
            <w:r w:rsidRPr="007E62F9">
              <w:rPr>
                <w:sz w:val="28"/>
                <w:szCs w:val="28"/>
              </w:rPr>
              <w:t>тыс. руб., в том числе:         2024 г.-</w:t>
            </w:r>
            <w:r w:rsidR="001A10E0" w:rsidRPr="007E62F9">
              <w:rPr>
                <w:sz w:val="28"/>
                <w:szCs w:val="28"/>
              </w:rPr>
              <w:t>6</w:t>
            </w:r>
            <w:r w:rsidRPr="007E62F9">
              <w:rPr>
                <w:sz w:val="28"/>
                <w:szCs w:val="28"/>
              </w:rPr>
              <w:t>0,00</w:t>
            </w:r>
            <w:r w:rsidR="001A10E0" w:rsidRPr="007E62F9">
              <w:rPr>
                <w:sz w:val="28"/>
                <w:szCs w:val="28"/>
              </w:rPr>
              <w:t>0</w:t>
            </w:r>
            <w:r w:rsidRPr="007E62F9">
              <w:rPr>
                <w:sz w:val="28"/>
                <w:szCs w:val="28"/>
              </w:rPr>
              <w:t xml:space="preserve"> тыс. руб.</w:t>
            </w:r>
          </w:p>
          <w:p w:rsidR="00123830" w:rsidRPr="007E62F9" w:rsidRDefault="00123830">
            <w:pPr>
              <w:pStyle w:val="a9"/>
              <w:tabs>
                <w:tab w:val="left" w:pos="708"/>
              </w:tabs>
              <w:rPr>
                <w:sz w:val="28"/>
                <w:szCs w:val="28"/>
              </w:rPr>
            </w:pPr>
            <w:r w:rsidRPr="007E62F9">
              <w:rPr>
                <w:sz w:val="28"/>
                <w:szCs w:val="28"/>
              </w:rPr>
              <w:t xml:space="preserve">                    2025 г.-30</w:t>
            </w:r>
            <w:r w:rsidR="004F6492">
              <w:rPr>
                <w:sz w:val="28"/>
                <w:szCs w:val="28"/>
              </w:rPr>
              <w:t>,</w:t>
            </w:r>
            <w:r w:rsidRPr="007E62F9">
              <w:rPr>
                <w:sz w:val="28"/>
                <w:szCs w:val="28"/>
              </w:rPr>
              <w:t>00</w:t>
            </w:r>
            <w:r w:rsidR="001A10E0" w:rsidRPr="007E62F9">
              <w:rPr>
                <w:sz w:val="28"/>
                <w:szCs w:val="28"/>
              </w:rPr>
              <w:t>0</w:t>
            </w:r>
            <w:r w:rsidRPr="007E62F9">
              <w:rPr>
                <w:sz w:val="28"/>
                <w:szCs w:val="28"/>
              </w:rPr>
              <w:t xml:space="preserve"> тыс. руб.</w:t>
            </w:r>
          </w:p>
          <w:p w:rsidR="00123830" w:rsidRDefault="00123830" w:rsidP="004F6492">
            <w:pPr>
              <w:pStyle w:val="a9"/>
              <w:tabs>
                <w:tab w:val="left" w:pos="708"/>
              </w:tabs>
              <w:rPr>
                <w:sz w:val="28"/>
                <w:szCs w:val="28"/>
              </w:rPr>
            </w:pPr>
            <w:r w:rsidRPr="007E62F9">
              <w:rPr>
                <w:sz w:val="28"/>
                <w:szCs w:val="28"/>
              </w:rPr>
              <w:t xml:space="preserve">                    2026 г.-30</w:t>
            </w:r>
            <w:r w:rsidR="004F6492">
              <w:rPr>
                <w:sz w:val="28"/>
                <w:szCs w:val="28"/>
              </w:rPr>
              <w:t>,</w:t>
            </w:r>
            <w:r w:rsidRPr="007E62F9">
              <w:rPr>
                <w:sz w:val="28"/>
                <w:szCs w:val="28"/>
              </w:rPr>
              <w:t>00</w:t>
            </w:r>
            <w:r w:rsidR="001A10E0" w:rsidRPr="007E62F9">
              <w:rPr>
                <w:sz w:val="28"/>
                <w:szCs w:val="28"/>
              </w:rPr>
              <w:t>0</w:t>
            </w:r>
            <w:r w:rsidRPr="007E62F9">
              <w:rPr>
                <w:sz w:val="28"/>
                <w:szCs w:val="28"/>
              </w:rPr>
              <w:t xml:space="preserve"> тыс. руб.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Ожидаемые конечные</w:t>
            </w:r>
          </w:p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 xml:space="preserve">результаты реализации </w:t>
            </w:r>
          </w:p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 xml:space="preserve">подпрограммы и </w:t>
            </w:r>
            <w:r>
              <w:rPr>
                <w:szCs w:val="28"/>
              </w:rPr>
              <w:lastRenderedPageBreak/>
              <w:t>показатели эффективности реализации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Style7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оказание информационных услуг о ситуации на рынке труда не менее 21 человека, в том числе 7 человек в 2024 году; </w:t>
            </w:r>
          </w:p>
          <w:p w:rsidR="00123830" w:rsidRDefault="00123830">
            <w:pPr>
              <w:pStyle w:val="Style7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  <w:r w:rsidR="00DD4410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 ярмарок вакансий и учебных рабочих мест, в том числе 4 ярмарки в 2024 году;</w:t>
            </w:r>
          </w:p>
          <w:p w:rsidR="00123830" w:rsidRDefault="00123830">
            <w:pPr>
              <w:pStyle w:val="Style7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создание 78 временных рабочих мест для организации оплачиваемых общественных работ, в том числе 26 рабочих места в 2024 году;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создание 315 временных рабочих мест для трудоустройства несовершеннолетних граждан в возрасте от 14 до 18 лет, в свободное от учебы время, в том числе 105 рабочих места в 2024 году;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создание не менее 3 временных рабочих места для трудоустройства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впервые, в том числе 1 рабочее место в 2024 году;</w:t>
            </w:r>
          </w:p>
          <w:p w:rsidR="00123830" w:rsidRDefault="00123830">
            <w:pPr>
              <w:pStyle w:val="Style7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15 временных рабочих мест для трудоустройства безработных граждан, испытывающих трудности в поиске работы, включая инвалидов, граждан, освобожденных из учреждений, исполняющих наказание в виде лишения свободы, лиц </w:t>
            </w:r>
            <w:proofErr w:type="spellStart"/>
            <w:r>
              <w:rPr>
                <w:sz w:val="28"/>
                <w:szCs w:val="28"/>
              </w:rPr>
              <w:t>предпенсионного</w:t>
            </w:r>
            <w:proofErr w:type="spellEnd"/>
            <w:r>
              <w:rPr>
                <w:sz w:val="28"/>
                <w:szCs w:val="28"/>
              </w:rPr>
              <w:t xml:space="preserve"> возраста, беженцев и вынужденных переселенцев, граждан, уволенных с военной службы и членов их семей, 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катастроф, в том числе 5 рабочих места в 2024 году;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оказание профориентационных услуг в целях выбора сферы деятельности (профессии), трудоустройства, профессионального обучения не менее </w:t>
            </w:r>
            <w:r w:rsidR="00DD4410">
              <w:rPr>
                <w:szCs w:val="28"/>
              </w:rPr>
              <w:t>744</w:t>
            </w:r>
            <w:r>
              <w:rPr>
                <w:szCs w:val="28"/>
              </w:rPr>
              <w:t xml:space="preserve"> человек, в том числе </w:t>
            </w:r>
            <w:r w:rsidR="00DD4410">
              <w:rPr>
                <w:szCs w:val="28"/>
              </w:rPr>
              <w:t>248</w:t>
            </w:r>
            <w:r>
              <w:rPr>
                <w:szCs w:val="28"/>
              </w:rPr>
              <w:t xml:space="preserve"> человек в 2024 году;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оказание услуг по социальной адаптации не менее </w:t>
            </w:r>
            <w:r w:rsidR="00DD4410">
              <w:rPr>
                <w:szCs w:val="28"/>
              </w:rPr>
              <w:t>66</w:t>
            </w:r>
            <w:r>
              <w:rPr>
                <w:szCs w:val="28"/>
              </w:rPr>
              <w:t xml:space="preserve">  безработных гражданам, в том числе </w:t>
            </w:r>
            <w:r w:rsidR="00DD4410">
              <w:rPr>
                <w:szCs w:val="28"/>
              </w:rPr>
              <w:t>22</w:t>
            </w:r>
            <w:r>
              <w:rPr>
                <w:szCs w:val="28"/>
              </w:rPr>
              <w:t xml:space="preserve"> человек</w:t>
            </w:r>
            <w:r w:rsidR="00DD4410">
              <w:rPr>
                <w:szCs w:val="28"/>
              </w:rPr>
              <w:t>а</w:t>
            </w:r>
            <w:r>
              <w:rPr>
                <w:szCs w:val="28"/>
              </w:rPr>
              <w:t xml:space="preserve"> в 2024 году;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оказание услуг по психологической поддержке, профессиональной подготовке, переподготовке, повышению квалификации включая обучение в другой местности, женщин в период отпуска по уходу за ребенком до достижения им возраста трех лет не менее </w:t>
            </w:r>
            <w:r w:rsidR="00DD4410">
              <w:rPr>
                <w:szCs w:val="28"/>
              </w:rPr>
              <w:t>6</w:t>
            </w:r>
            <w:r>
              <w:rPr>
                <w:szCs w:val="28"/>
              </w:rPr>
              <w:t xml:space="preserve"> безработны</w:t>
            </w:r>
            <w:r w:rsidR="00DD4410">
              <w:rPr>
                <w:szCs w:val="28"/>
              </w:rPr>
              <w:t>м</w:t>
            </w:r>
            <w:r>
              <w:rPr>
                <w:szCs w:val="28"/>
              </w:rPr>
              <w:t xml:space="preserve"> граждан</w:t>
            </w:r>
            <w:r w:rsidR="00DD4410">
              <w:rPr>
                <w:szCs w:val="28"/>
              </w:rPr>
              <w:t>ам</w:t>
            </w:r>
            <w:r>
              <w:rPr>
                <w:szCs w:val="28"/>
              </w:rPr>
              <w:t xml:space="preserve">, в том числе </w:t>
            </w:r>
            <w:r w:rsidR="00DD4410">
              <w:rPr>
                <w:szCs w:val="28"/>
              </w:rPr>
              <w:t>2</w:t>
            </w:r>
            <w:r>
              <w:rPr>
                <w:szCs w:val="28"/>
              </w:rPr>
              <w:t xml:space="preserve"> человек</w:t>
            </w:r>
            <w:r w:rsidR="00DD4410">
              <w:rPr>
                <w:szCs w:val="28"/>
              </w:rPr>
              <w:t>а</w:t>
            </w:r>
            <w:r>
              <w:rPr>
                <w:szCs w:val="28"/>
              </w:rPr>
              <w:t xml:space="preserve"> в 2024 году;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оказание содействия </w:t>
            </w:r>
            <w:proofErr w:type="spellStart"/>
            <w:r>
              <w:rPr>
                <w:szCs w:val="28"/>
              </w:rPr>
              <w:t>самозанятости</w:t>
            </w:r>
            <w:proofErr w:type="spellEnd"/>
            <w:r>
              <w:rPr>
                <w:szCs w:val="28"/>
              </w:rPr>
              <w:t xml:space="preserve"> </w:t>
            </w:r>
            <w:r w:rsidR="00DD4410">
              <w:rPr>
                <w:szCs w:val="28"/>
              </w:rPr>
              <w:t>3</w:t>
            </w:r>
            <w:r>
              <w:rPr>
                <w:szCs w:val="28"/>
              </w:rPr>
              <w:t xml:space="preserve"> безработным гражданам, в том числе 1 безработным гражданам в 2024 году включая безработных граждан, получивших услуги по содействию </w:t>
            </w:r>
            <w:proofErr w:type="spellStart"/>
            <w:r>
              <w:rPr>
                <w:szCs w:val="28"/>
              </w:rPr>
              <w:t>самозанятости</w:t>
            </w:r>
            <w:proofErr w:type="spellEnd"/>
            <w:r>
              <w:rPr>
                <w:szCs w:val="28"/>
              </w:rPr>
              <w:t xml:space="preserve">, включая граждан, признанных в установленном порядке </w:t>
            </w:r>
            <w:r>
              <w:rPr>
                <w:szCs w:val="28"/>
              </w:rPr>
              <w:lastRenderedPageBreak/>
              <w:t>безработными, и граждан, признанных в установленном порядке безработными и прошедшими профессиональную подготовку, переподготовку и повышение квалификации по направлению органов службы занятости, единовременную финансовую помощь при их государственной регистрации в качестве юридического лица, индивидуального предпринимателя, либо крестьянского (фермерского) хозяйства, а также единовременную финансовую помощь на подготовку документов для соответствующей государственной регистрации;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выплаты пособия по безработице, материальной помощи, досрочных пенсий не менее </w:t>
            </w:r>
            <w:r w:rsidR="00DD4410">
              <w:rPr>
                <w:szCs w:val="28"/>
              </w:rPr>
              <w:t>528</w:t>
            </w:r>
            <w:r>
              <w:rPr>
                <w:szCs w:val="28"/>
              </w:rPr>
              <w:t xml:space="preserve"> безработным гражданам, в том числе </w:t>
            </w:r>
            <w:r w:rsidR="00DD4410">
              <w:rPr>
                <w:szCs w:val="28"/>
              </w:rPr>
              <w:t>176</w:t>
            </w:r>
            <w:r>
              <w:rPr>
                <w:szCs w:val="28"/>
              </w:rPr>
              <w:t xml:space="preserve"> безработным гражданам в 2024 году;</w:t>
            </w:r>
          </w:p>
          <w:p w:rsidR="00123830" w:rsidRDefault="00123830" w:rsidP="00DD441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выплаты стипендий в период прохождения гражданами профессиональной подготовки, переподготовки и повышения квалификации по направлению органов службы занятости не менее </w:t>
            </w:r>
            <w:r w:rsidR="00DD4410">
              <w:rPr>
                <w:szCs w:val="28"/>
              </w:rPr>
              <w:t>3</w:t>
            </w:r>
            <w:r>
              <w:rPr>
                <w:szCs w:val="28"/>
              </w:rPr>
              <w:t xml:space="preserve"> граждан, в том числе </w:t>
            </w:r>
            <w:r w:rsidR="00DD4410">
              <w:rPr>
                <w:szCs w:val="28"/>
              </w:rPr>
              <w:t>1</w:t>
            </w:r>
            <w:r>
              <w:rPr>
                <w:szCs w:val="28"/>
              </w:rPr>
              <w:t xml:space="preserve"> граждан</w:t>
            </w:r>
            <w:r w:rsidR="00DD4410">
              <w:rPr>
                <w:szCs w:val="28"/>
              </w:rPr>
              <w:t>ину</w:t>
            </w:r>
            <w:r>
              <w:rPr>
                <w:szCs w:val="28"/>
              </w:rPr>
              <w:t xml:space="preserve"> в 2024 году.</w:t>
            </w:r>
          </w:p>
        </w:tc>
      </w:tr>
    </w:tbl>
    <w:p w:rsidR="00123830" w:rsidRDefault="00123830" w:rsidP="00123830">
      <w:pPr>
        <w:rPr>
          <w:b/>
          <w:bCs/>
          <w:szCs w:val="28"/>
        </w:rPr>
      </w:pPr>
    </w:p>
    <w:p w:rsidR="00123830" w:rsidRDefault="00123830" w:rsidP="00123830">
      <w:pPr>
        <w:numPr>
          <w:ilvl w:val="0"/>
          <w:numId w:val="4"/>
        </w:numPr>
        <w:ind w:left="0" w:firstLine="0"/>
        <w:jc w:val="center"/>
        <w:rPr>
          <w:szCs w:val="28"/>
        </w:rPr>
      </w:pPr>
      <w:r>
        <w:rPr>
          <w:szCs w:val="28"/>
        </w:rPr>
        <w:t>Характеристика проблемы, на решение которой направлена подпрограмма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Вследствие мирового финансово-экономического кризиса, на рынке труда Льговского района наметились негативные тенденции, свидетельствующие об ухудшении экономической ситуации в организациях различных видов экономической деятельности: работодатели активно использовали режимы неполного рабочего времени, отпуска без сохранения заработной платы, увеличились масштабы высвобождений работников, возросло количество обращений граждан в органы службы занятости.</w:t>
      </w:r>
    </w:p>
    <w:p w:rsidR="00123830" w:rsidRDefault="00123830" w:rsidP="00123830">
      <w:pPr>
        <w:pStyle w:val="af7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Существующие проблемы определили необходимость реализации мероприятий активной политики занятости населения по следующим основным направлениям:</w:t>
      </w:r>
    </w:p>
    <w:p w:rsidR="00123830" w:rsidRDefault="00123830" w:rsidP="00123830">
      <w:pPr>
        <w:pStyle w:val="af7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обеспечения социальных гарантий гражданам, потерявшим работу;</w:t>
      </w:r>
    </w:p>
    <w:p w:rsidR="00123830" w:rsidRDefault="00123830" w:rsidP="00123830">
      <w:pPr>
        <w:pStyle w:val="af7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системы профессиональной подготовки в целях повышения конкурентоспособности рабочей силы на рынке труда;</w:t>
      </w:r>
    </w:p>
    <w:p w:rsidR="00123830" w:rsidRDefault="00123830" w:rsidP="00123830">
      <w:pPr>
        <w:pStyle w:val="af7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поддержки малого бизнеса в целях создания новых рабочих мест и содействия занятости населения;</w:t>
      </w:r>
    </w:p>
    <w:p w:rsidR="00123830" w:rsidRDefault="00123830" w:rsidP="00123830">
      <w:pPr>
        <w:pStyle w:val="af7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объемов и видов общественных работ;</w:t>
      </w:r>
    </w:p>
    <w:p w:rsidR="00123830" w:rsidRDefault="00123830" w:rsidP="00123830">
      <w:pPr>
        <w:pStyle w:val="af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оказание профориентационных услуг безработным и не занятым гражданам.</w:t>
      </w:r>
    </w:p>
    <w:p w:rsidR="00123830" w:rsidRDefault="00123830" w:rsidP="00123830">
      <w:pPr>
        <w:pStyle w:val="af3"/>
        <w:tabs>
          <w:tab w:val="left" w:pos="949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началом сезонных работ отмечается снижение численности зарегистрированных безработных. К концу года их количество увеличивается.</w:t>
      </w:r>
    </w:p>
    <w:p w:rsidR="00123830" w:rsidRDefault="00123830" w:rsidP="00123830">
      <w:pPr>
        <w:pStyle w:val="af3"/>
        <w:tabs>
          <w:tab w:val="left" w:pos="949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Уровень регистрируемой безработицы составил в  2023 года </w:t>
      </w:r>
      <w:r w:rsidR="00FC4636">
        <w:rPr>
          <w:rFonts w:ascii="Times New Roman" w:hAnsi="Times New Roman"/>
          <w:sz w:val="28"/>
          <w:szCs w:val="28"/>
        </w:rPr>
        <w:t xml:space="preserve">около </w:t>
      </w:r>
      <w:r>
        <w:rPr>
          <w:rFonts w:ascii="Times New Roman" w:hAnsi="Times New Roman"/>
          <w:sz w:val="28"/>
          <w:szCs w:val="28"/>
        </w:rPr>
        <w:t>0,3%.</w:t>
      </w:r>
    </w:p>
    <w:p w:rsidR="00123830" w:rsidRDefault="00123830" w:rsidP="00123830">
      <w:pPr>
        <w:jc w:val="both"/>
        <w:rPr>
          <w:szCs w:val="28"/>
        </w:rPr>
      </w:pPr>
      <w:r>
        <w:rPr>
          <w:szCs w:val="28"/>
        </w:rPr>
        <w:t xml:space="preserve">Вместе с тем, одной из основных проблем рынка труда является качество вакансий. В банке вакансий </w:t>
      </w:r>
      <w:r w:rsidR="00FC4636">
        <w:rPr>
          <w:szCs w:val="28"/>
        </w:rPr>
        <w:t xml:space="preserve">МКЦЗН «Льговский» </w:t>
      </w:r>
      <w:r>
        <w:rPr>
          <w:szCs w:val="28"/>
        </w:rPr>
        <w:t>в основном вакансии по специальностям в таких отраслях, как строительство (</w:t>
      </w:r>
      <w:r w:rsidR="00FC4636">
        <w:rPr>
          <w:szCs w:val="28"/>
        </w:rPr>
        <w:t>2</w:t>
      </w:r>
      <w:r>
        <w:rPr>
          <w:szCs w:val="28"/>
        </w:rPr>
        <w:t xml:space="preserve"> %), торговля (</w:t>
      </w:r>
      <w:r w:rsidR="00FC4636">
        <w:rPr>
          <w:szCs w:val="28"/>
        </w:rPr>
        <w:t>18</w:t>
      </w:r>
      <w:r>
        <w:rPr>
          <w:szCs w:val="28"/>
        </w:rPr>
        <w:t xml:space="preserve"> %), сфера услуг (</w:t>
      </w:r>
      <w:r w:rsidR="00FC4636">
        <w:rPr>
          <w:szCs w:val="28"/>
        </w:rPr>
        <w:t>16</w:t>
      </w:r>
      <w:r>
        <w:rPr>
          <w:szCs w:val="28"/>
        </w:rPr>
        <w:t xml:space="preserve"> %), промышленность (2</w:t>
      </w:r>
      <w:r w:rsidR="00FC4636">
        <w:rPr>
          <w:szCs w:val="28"/>
        </w:rPr>
        <w:t>5</w:t>
      </w:r>
      <w:r>
        <w:rPr>
          <w:szCs w:val="28"/>
        </w:rPr>
        <w:t xml:space="preserve"> %), здравоохранение (</w:t>
      </w:r>
      <w:r w:rsidR="00FC4636">
        <w:rPr>
          <w:szCs w:val="28"/>
        </w:rPr>
        <w:t>20</w:t>
      </w:r>
      <w:r>
        <w:rPr>
          <w:szCs w:val="28"/>
        </w:rPr>
        <w:t>%), другие (</w:t>
      </w:r>
      <w:r w:rsidR="0009736A">
        <w:rPr>
          <w:szCs w:val="28"/>
        </w:rPr>
        <w:t>97</w:t>
      </w:r>
      <w:r>
        <w:rPr>
          <w:szCs w:val="28"/>
        </w:rPr>
        <w:t xml:space="preserve">%). Многочисленная группа заявленных вакансий относится к квалифицированным видам работ (электромонтер, водитель, </w:t>
      </w:r>
      <w:proofErr w:type="gramStart"/>
      <w:r>
        <w:rPr>
          <w:szCs w:val="28"/>
        </w:rPr>
        <w:t>механизатор )</w:t>
      </w:r>
      <w:proofErr w:type="gramEnd"/>
      <w:r>
        <w:rPr>
          <w:szCs w:val="28"/>
        </w:rPr>
        <w:t>. Отмечается спрос на специалистов (инженер-строитель, агроном, землеустроитель, ветврач, ветфельдшер). При этом доля малоквалифицированных и неквалифицированных работников является наименьшей.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 xml:space="preserve">Анализ предложения рабочей силы на рынке труда, проведенный с учетом профессионального образования безработных и ищущих работу граждан, зарегистрированных в органах службы занятости населения, показал, что наибольшее количество соискателей рабочих мест имеют экономическое образование, на втором месте менеджеры и бухгалтера, еще меньше составляют учителя и юристы. </w:t>
      </w:r>
    </w:p>
    <w:p w:rsidR="00123830" w:rsidRDefault="00123830" w:rsidP="00123830">
      <w:pPr>
        <w:pStyle w:val="af1"/>
        <w:jc w:val="both"/>
        <w:rPr>
          <w:szCs w:val="28"/>
        </w:rPr>
      </w:pPr>
      <w:r>
        <w:rPr>
          <w:szCs w:val="28"/>
        </w:rPr>
        <w:t xml:space="preserve">Несоответствие профессионально-квалификационной структуры предлагаемой рабочей силы и спроса на нее приводит к тому, что часть потребности в новых кадрах, испытываемой работодателями, остается неудовлетворенной. </w:t>
      </w:r>
    </w:p>
    <w:p w:rsidR="00123830" w:rsidRDefault="00123830" w:rsidP="00123830">
      <w:pPr>
        <w:pStyle w:val="af1"/>
        <w:jc w:val="both"/>
        <w:rPr>
          <w:szCs w:val="28"/>
        </w:rPr>
      </w:pPr>
      <w:r>
        <w:rPr>
          <w:szCs w:val="28"/>
        </w:rPr>
        <w:t>Расширение коммерческого сектора профессионального образования ведет к возрастанию роли населения при формировании спроса на образовательные услуги. В этой связи профессиональная ориентация населения играет все более существенную роль при формировании спроса на образовательные услуги, обуславливая этим обеспеченность экономики района необходимыми кадровыми ресурсами.</w:t>
      </w:r>
    </w:p>
    <w:p w:rsidR="00123830" w:rsidRDefault="00123830" w:rsidP="00123830">
      <w:pPr>
        <w:pStyle w:val="af1"/>
        <w:jc w:val="both"/>
        <w:rPr>
          <w:szCs w:val="28"/>
        </w:rPr>
      </w:pPr>
      <w:r>
        <w:rPr>
          <w:szCs w:val="28"/>
        </w:rPr>
        <w:t>Основными причинами возникновения стереотипов о статусе и стоимости труда рабочих и специалистов являются:</w:t>
      </w:r>
    </w:p>
    <w:p w:rsidR="00123830" w:rsidRDefault="00123830" w:rsidP="00123830">
      <w:pPr>
        <w:pStyle w:val="af1"/>
        <w:jc w:val="both"/>
        <w:rPr>
          <w:szCs w:val="28"/>
        </w:rPr>
      </w:pPr>
      <w:r>
        <w:rPr>
          <w:szCs w:val="28"/>
        </w:rPr>
        <w:t>недостаточная информированность молодежи о профессиях и специальностях, пользующихся спросом на рынке труда;</w:t>
      </w:r>
    </w:p>
    <w:p w:rsidR="00123830" w:rsidRDefault="00123830" w:rsidP="00123830">
      <w:pPr>
        <w:pStyle w:val="af1"/>
        <w:jc w:val="both"/>
        <w:rPr>
          <w:szCs w:val="28"/>
        </w:rPr>
      </w:pPr>
      <w:r>
        <w:rPr>
          <w:szCs w:val="28"/>
        </w:rPr>
        <w:t>наличие значительной дифференциации в уровне оплаты труда между сферой услуг и производственной сферой, бюджетным и внебюджетным сектором;</w:t>
      </w:r>
    </w:p>
    <w:p w:rsidR="00123830" w:rsidRDefault="00123830" w:rsidP="00123830">
      <w:pPr>
        <w:pStyle w:val="af1"/>
        <w:jc w:val="both"/>
        <w:rPr>
          <w:szCs w:val="28"/>
        </w:rPr>
      </w:pPr>
      <w:r>
        <w:rPr>
          <w:szCs w:val="28"/>
        </w:rPr>
        <w:t>низкое качество рабочих мест в отдельных отраслях.</w:t>
      </w:r>
    </w:p>
    <w:p w:rsidR="00123830" w:rsidRDefault="00123830" w:rsidP="00123830">
      <w:pPr>
        <w:pStyle w:val="af1"/>
        <w:jc w:val="both"/>
        <w:rPr>
          <w:szCs w:val="28"/>
        </w:rPr>
      </w:pPr>
    </w:p>
    <w:p w:rsidR="00123830" w:rsidRDefault="00123830" w:rsidP="00123830">
      <w:pPr>
        <w:pStyle w:val="af1"/>
        <w:jc w:val="both"/>
        <w:rPr>
          <w:szCs w:val="28"/>
        </w:rPr>
      </w:pPr>
    </w:p>
    <w:p w:rsidR="00123830" w:rsidRDefault="00123830" w:rsidP="00123830">
      <w:pPr>
        <w:pStyle w:val="af1"/>
        <w:jc w:val="both"/>
        <w:rPr>
          <w:szCs w:val="28"/>
        </w:rPr>
      </w:pPr>
    </w:p>
    <w:p w:rsidR="00123830" w:rsidRDefault="00123830" w:rsidP="00123830">
      <w:pPr>
        <w:jc w:val="center"/>
        <w:rPr>
          <w:bCs/>
          <w:szCs w:val="28"/>
        </w:rPr>
      </w:pPr>
      <w:r>
        <w:rPr>
          <w:bCs/>
          <w:szCs w:val="28"/>
        </w:rPr>
        <w:t xml:space="preserve">Прогноз ситуации на рынке труда Льговского района </w:t>
      </w:r>
    </w:p>
    <w:p w:rsidR="00123830" w:rsidRDefault="00123830" w:rsidP="00123830">
      <w:pPr>
        <w:ind w:firstLine="700"/>
        <w:jc w:val="both"/>
        <w:rPr>
          <w:szCs w:val="28"/>
        </w:rPr>
      </w:pPr>
      <w:r>
        <w:rPr>
          <w:szCs w:val="28"/>
        </w:rPr>
        <w:t>Анализ рынка труда на предприятиях Льговского района позволил выявить как негативные, так и положительные факторы, влияющие на ситуацию.</w:t>
      </w:r>
    </w:p>
    <w:p w:rsidR="00123830" w:rsidRDefault="00123830" w:rsidP="00123830">
      <w:pPr>
        <w:ind w:firstLine="700"/>
        <w:jc w:val="both"/>
        <w:rPr>
          <w:bCs/>
          <w:szCs w:val="28"/>
        </w:rPr>
      </w:pPr>
      <w:r>
        <w:rPr>
          <w:szCs w:val="28"/>
        </w:rPr>
        <w:t>Численность населения по состоянию на 01.01.2023г. составила 11663 чел. За  2022 год родилось 83 чел., умерло 230 чел.</w:t>
      </w:r>
    </w:p>
    <w:p w:rsidR="00123830" w:rsidRDefault="00123830" w:rsidP="00123830">
      <w:pPr>
        <w:pStyle w:val="ad"/>
        <w:ind w:firstLine="720"/>
        <w:rPr>
          <w:szCs w:val="28"/>
        </w:rPr>
      </w:pPr>
      <w:r>
        <w:rPr>
          <w:szCs w:val="28"/>
        </w:rPr>
        <w:lastRenderedPageBreak/>
        <w:t xml:space="preserve">Ожидается ухудшение демографической ситуации в районе (смертность в 2,8 раза превышает рождаемость), что будет способствовать сокращению численности трудовых ресурсов. 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 xml:space="preserve">Общая численность занятого населения в экономике района по состоянию на 01.01.2023г. составила 1069 чел. 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Прогнозируется, что численность занятых в экономике района составит в 2026 году 1071,5 тыс. человек. При этом отраслевое и профессиональное распределение занятости будет претерпевать значительные изменения в соответствии с реальной потребностью экономики в рабочей силе. В этих целях основные усилия службы занятости населения будут сконцентрированы на содействие ускорению перераспределения рабочей силы по отраслям и видам занятости в интересах структурных сдвигов и роста эффективности труда.</w:t>
      </w:r>
    </w:p>
    <w:p w:rsidR="00123830" w:rsidRDefault="00123830" w:rsidP="00123830">
      <w:pPr>
        <w:ind w:firstLine="720"/>
        <w:jc w:val="both"/>
        <w:rPr>
          <w:b/>
          <w:szCs w:val="28"/>
        </w:rPr>
      </w:pPr>
      <w:r>
        <w:rPr>
          <w:szCs w:val="28"/>
        </w:rPr>
        <w:t xml:space="preserve">Реструктуризация производства, ликвидация убыточных предприятий приведет к ежегодному высвобождению в среднем по 50 работников. Наряду с этим реализация программ развития отраслей экономики и социальной сферы, другие меры поддержки предприятий позволят создать новые рабочие места. </w:t>
      </w:r>
    </w:p>
    <w:p w:rsidR="00123830" w:rsidRDefault="00123830" w:rsidP="00123830">
      <w:pPr>
        <w:ind w:firstLine="741"/>
        <w:jc w:val="both"/>
        <w:rPr>
          <w:szCs w:val="28"/>
        </w:rPr>
      </w:pPr>
      <w:r>
        <w:rPr>
          <w:szCs w:val="28"/>
        </w:rPr>
        <w:t>Расширение профессионально-квалификационной структуры спроса приведет к удержанию численности безработных граждан, зарегистрированных в службе занятости, на прежнем уровне. Для улучшения функционирования рынка труда, повышения его гибкости, реализации гражданами возможности выбора профессиональной деятельности в соответствии с их интересами и потребностями рынка особое внимание будет уделяться профессиональной ориентации молодежи, учащихся, выпускников общеобразовательных школ, безработных граждан.</w:t>
      </w:r>
    </w:p>
    <w:p w:rsidR="00123830" w:rsidRPr="00BA6B8B" w:rsidRDefault="00123830" w:rsidP="00123830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Прогнозируется, что в службу занятости населения за этот период обратятся и будут зарегистрированы впервые в качестве граждан, ищущих работу или желающих получить консультационные услуги по вопросам занятости, трудовых и социальных гарантий, не менее </w:t>
      </w:r>
      <w:r w:rsidRPr="00BA6B8B">
        <w:rPr>
          <w:rFonts w:ascii="Times New Roman" w:hAnsi="Times New Roman" w:cs="Times New Roman"/>
          <w:color w:val="auto"/>
          <w:sz w:val="28"/>
          <w:szCs w:val="28"/>
        </w:rPr>
        <w:t>700 человек.</w:t>
      </w:r>
    </w:p>
    <w:p w:rsidR="00123830" w:rsidRDefault="00123830" w:rsidP="00123830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23830" w:rsidRDefault="00123830" w:rsidP="00123830">
      <w:pPr>
        <w:jc w:val="center"/>
        <w:rPr>
          <w:bCs/>
          <w:szCs w:val="28"/>
        </w:rPr>
      </w:pPr>
      <w:r>
        <w:rPr>
          <w:bCs/>
          <w:szCs w:val="28"/>
        </w:rPr>
        <w:t>Сводная таблица спроса и предложения рабочей силы на рынке труда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5277"/>
        <w:gridCol w:w="48"/>
        <w:gridCol w:w="1030"/>
        <w:gridCol w:w="33"/>
        <w:gridCol w:w="1046"/>
        <w:gridCol w:w="16"/>
        <w:gridCol w:w="1040"/>
        <w:gridCol w:w="23"/>
      </w:tblGrid>
      <w:tr w:rsidR="00123830" w:rsidTr="00123830">
        <w:trPr>
          <w:gridAfter w:val="1"/>
          <w:wAfter w:w="23" w:type="dxa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№</w:t>
            </w:r>
          </w:p>
        </w:tc>
        <w:tc>
          <w:tcPr>
            <w:tcW w:w="5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Вид экономической деятельности</w:t>
            </w:r>
          </w:p>
        </w:tc>
        <w:tc>
          <w:tcPr>
            <w:tcW w:w="3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Прогноз на: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9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30" w:rsidRDefault="00123830">
            <w:pPr>
              <w:rPr>
                <w:bCs/>
                <w:szCs w:val="28"/>
              </w:rPr>
            </w:pPr>
          </w:p>
        </w:tc>
        <w:tc>
          <w:tcPr>
            <w:tcW w:w="5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30" w:rsidRDefault="00123830">
            <w:pPr>
              <w:rPr>
                <w:bCs/>
                <w:szCs w:val="28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2024 год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2025 год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2026 год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Население трудоспособного возраста, тыс.чел.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6,9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6,8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6,7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Экономически активное население, тыс. чел.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6,6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6,5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6,4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Занятое население, тыс.чел.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1,5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1,4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1,3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Безработные (по методологии МОТ), чел.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5,4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5,3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5,3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Численность зарегистрированных безработных, тыс.чел.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0,05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0,05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0,05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Уровень зарегистрированных безработных, %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09736A">
            <w:pPr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0,</w:t>
            </w:r>
            <w:r w:rsidR="0009736A">
              <w:rPr>
                <w:bCs/>
                <w:color w:val="000000"/>
                <w:szCs w:val="28"/>
              </w:rPr>
              <w:t>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09736A">
            <w:pPr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0,</w:t>
            </w:r>
            <w:r w:rsidR="0009736A">
              <w:rPr>
                <w:bCs/>
                <w:color w:val="000000"/>
                <w:szCs w:val="28"/>
              </w:rPr>
              <w:t>3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09736A">
            <w:pPr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0,</w:t>
            </w:r>
            <w:r w:rsidR="0009736A">
              <w:rPr>
                <w:bCs/>
                <w:color w:val="000000"/>
                <w:szCs w:val="28"/>
              </w:rPr>
              <w:t>3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91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numPr>
                <w:ilvl w:val="0"/>
                <w:numId w:val="6"/>
              </w:numPr>
              <w:ind w:left="0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Совокупный спрос на рабочую силу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Всего (стр. 1.1+1.2+1.4+1.5+1.6)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0,11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0,1</w:t>
            </w:r>
            <w:r w:rsidR="006672BE">
              <w:rPr>
                <w:bCs/>
                <w:szCs w:val="28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0,1</w:t>
            </w:r>
            <w:r w:rsidR="006672BE">
              <w:rPr>
                <w:bCs/>
                <w:szCs w:val="28"/>
              </w:rPr>
              <w:t>1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30" w:rsidRDefault="00123830">
            <w:pPr>
              <w:rPr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3830" w:rsidRDefault="00123830">
            <w:pPr>
              <w:rPr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3830" w:rsidRDefault="00123830">
            <w:pPr>
              <w:rPr>
                <w:szCs w:val="28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3830" w:rsidRDefault="00123830">
            <w:pPr>
              <w:rPr>
                <w:szCs w:val="28"/>
              </w:rPr>
            </w:pP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 xml:space="preserve">Вакансии на начало года, тыс. ед. 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0,02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0,02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0,02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Высвобождение рабочих мест, тыс. ед.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6672B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6672BE">
              <w:rPr>
                <w:bCs/>
                <w:szCs w:val="28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6672B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6672BE">
              <w:rPr>
                <w:bCs/>
                <w:szCs w:val="28"/>
              </w:rPr>
              <w:t>4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1.3.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в том числе: выход на пенсию по возрасту, тыс. чел.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0,05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6672B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6672BE">
              <w:rPr>
                <w:bCs/>
                <w:szCs w:val="28"/>
              </w:rPr>
              <w:t>5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6672B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6672BE">
              <w:rPr>
                <w:bCs/>
                <w:szCs w:val="28"/>
              </w:rPr>
              <w:t>5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1.4.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Ввод новых рабочих мест, тыс. ед.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6672B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6672BE">
              <w:rPr>
                <w:bCs/>
                <w:szCs w:val="28"/>
              </w:rPr>
              <w:t>3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6672B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6672BE">
              <w:rPr>
                <w:bCs/>
                <w:szCs w:val="28"/>
              </w:rPr>
              <w:t>3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30" w:rsidRDefault="00123830">
            <w:pPr>
              <w:rPr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 xml:space="preserve">в том числе </w:t>
            </w:r>
            <w:r>
              <w:rPr>
                <w:color w:val="000000"/>
                <w:szCs w:val="28"/>
              </w:rPr>
              <w:t>в рамках реализации инвестиционных проектов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1.5.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Высвобождение рабочих мест за счет освобождения их иностранными работниками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1.6.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Организация собственного дела, тыс. мест 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0,02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6672B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6672BE">
              <w:rPr>
                <w:bCs/>
                <w:szCs w:val="28"/>
              </w:rPr>
              <w:t>2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6672B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6672BE">
              <w:rPr>
                <w:bCs/>
                <w:szCs w:val="28"/>
              </w:rPr>
              <w:t>2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91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numPr>
                <w:ilvl w:val="0"/>
                <w:numId w:val="6"/>
              </w:numPr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Совокупное предложение рабочей силы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Всего (стр.2.1+2.2+2.3+2.4)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6672B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0,1</w:t>
            </w:r>
            <w:r w:rsidR="006672BE">
              <w:rPr>
                <w:bCs/>
                <w:szCs w:val="28"/>
              </w:rPr>
              <w:t>4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6672B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0,1</w:t>
            </w:r>
            <w:r w:rsidR="006672BE">
              <w:rPr>
                <w:bCs/>
                <w:szCs w:val="28"/>
              </w:rPr>
              <w:t>4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6672B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0,1</w:t>
            </w:r>
            <w:r w:rsidR="006672BE">
              <w:rPr>
                <w:bCs/>
                <w:szCs w:val="28"/>
              </w:rPr>
              <w:t>4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30" w:rsidRDefault="00123830">
            <w:pPr>
              <w:rPr>
                <w:szCs w:val="28"/>
              </w:rPr>
            </w:pP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3830" w:rsidRDefault="00123830">
            <w:pPr>
              <w:rPr>
                <w:szCs w:val="28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3830" w:rsidRDefault="00123830">
            <w:pPr>
              <w:rPr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3830" w:rsidRDefault="00123830">
            <w:pPr>
              <w:rPr>
                <w:szCs w:val="28"/>
              </w:rPr>
            </w:pP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2.1.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Численность зарегистрированных безработных, тыс. чел.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0,05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0,05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0,05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2.2.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Численность выпускников образовательных учреждений, выходящих на рынок труда, тыс. чел.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0,02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CB069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CB069C">
              <w:rPr>
                <w:bCs/>
                <w:szCs w:val="28"/>
              </w:rPr>
              <w:t>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CB069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CB069C">
              <w:rPr>
                <w:bCs/>
                <w:szCs w:val="28"/>
              </w:rPr>
              <w:t>2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2.3.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Работники, уволенные в связи с сокращением численности или штата работников, либо ликвидацией, тыс. чел.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0,03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CB069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CB069C">
              <w:rPr>
                <w:bCs/>
                <w:szCs w:val="28"/>
              </w:rPr>
              <w:t>3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CB069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CB069C">
              <w:rPr>
                <w:bCs/>
                <w:szCs w:val="28"/>
              </w:rPr>
              <w:t>3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2.4.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Численность работников, находящихся под риском увольнения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0,04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0,04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0,04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2.5.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 xml:space="preserve">Механический приток населения в трудоспособном возрасте, тыс. чел. 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0,02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0,02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91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numPr>
                <w:ilvl w:val="0"/>
                <w:numId w:val="6"/>
              </w:numPr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Соотношение спроса и предложения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Дефицит рабочих мест, тыс. ед. (стр.2-стр.1)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0,03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6672B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6672BE">
              <w:rPr>
                <w:bCs/>
                <w:szCs w:val="28"/>
              </w:rPr>
              <w:t>3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6672B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0,0</w:t>
            </w:r>
            <w:r w:rsidR="006672BE">
              <w:rPr>
                <w:bCs/>
                <w:szCs w:val="28"/>
              </w:rPr>
              <w:t>3</w:t>
            </w:r>
          </w:p>
        </w:tc>
      </w:tr>
      <w:tr w:rsidR="00123830" w:rsidTr="00123830">
        <w:trPr>
          <w:gridAfter w:val="1"/>
          <w:wAfter w:w="23" w:type="dxa"/>
        </w:trPr>
        <w:tc>
          <w:tcPr>
            <w:tcW w:w="91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numPr>
                <w:ilvl w:val="0"/>
                <w:numId w:val="6"/>
              </w:numPr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Оценка предпринимаемых мер: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4.1.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Досрочный выход на пенсию, чел.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96374B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96374B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4.2.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Организация оплачиваемых общественных работ, временного трудоустройства, чел. 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 w:rsidP="0009736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  <w:r w:rsidR="0009736A">
              <w:rPr>
                <w:bCs/>
                <w:szCs w:val="28"/>
              </w:rPr>
              <w:t>6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09736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  <w:r w:rsidR="0009736A">
              <w:rPr>
                <w:bCs/>
                <w:szCs w:val="28"/>
              </w:rPr>
              <w:t>6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 w:rsidP="0009736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  <w:r w:rsidR="0009736A">
              <w:rPr>
                <w:bCs/>
                <w:szCs w:val="28"/>
              </w:rPr>
              <w:t>6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4.3.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 xml:space="preserve">Развитие малого предпринимательства и </w:t>
            </w:r>
            <w:proofErr w:type="spellStart"/>
            <w:r>
              <w:rPr>
                <w:szCs w:val="28"/>
              </w:rPr>
              <w:t>самозанятости</w:t>
            </w:r>
            <w:proofErr w:type="spellEnd"/>
            <w:r>
              <w:rPr>
                <w:szCs w:val="28"/>
              </w:rPr>
              <w:t>, чел.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09736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09736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4.4.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Организация временного трудоустройства несовершеннолетних граждан в возрасте </w:t>
            </w:r>
            <w:r>
              <w:rPr>
                <w:szCs w:val="28"/>
              </w:rPr>
              <w:lastRenderedPageBreak/>
              <w:t>от 14 до 18 лет в свободное от учебы время, чел.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09736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105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09736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105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09736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105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4.5.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Организация временного трудоустройства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ищущие работу впервые, чел.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1238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4.6.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Организация временного трудоустройства безработных граждан, испытывающих трудности в поиске работы инвалидов, граждан, освобожденных из учреждений, исполняющих наказание в виде лишения свободы, лиц </w:t>
            </w:r>
            <w:proofErr w:type="spellStart"/>
            <w:r>
              <w:rPr>
                <w:szCs w:val="28"/>
              </w:rPr>
              <w:t>предпенсионного</w:t>
            </w:r>
            <w:proofErr w:type="spellEnd"/>
            <w:r>
              <w:rPr>
                <w:szCs w:val="28"/>
              </w:rPr>
              <w:t xml:space="preserve"> возраста и др., чел.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09736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09736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09736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</w:tr>
      <w:tr w:rsidR="00123830" w:rsidTr="0012383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4.8.</w:t>
            </w: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Всего участников, чел.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96374B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142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96374B" w:rsidP="0096374B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142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3830" w:rsidRDefault="0096374B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142</w:t>
            </w:r>
          </w:p>
        </w:tc>
      </w:tr>
    </w:tbl>
    <w:p w:rsidR="00123830" w:rsidRPr="006015D1" w:rsidRDefault="00123830" w:rsidP="00123830">
      <w:pPr>
        <w:ind w:firstLine="741"/>
        <w:jc w:val="both"/>
        <w:rPr>
          <w:color w:val="000000"/>
          <w:szCs w:val="28"/>
        </w:rPr>
      </w:pPr>
      <w:r w:rsidRPr="006015D1">
        <w:rPr>
          <w:color w:val="000000"/>
          <w:szCs w:val="28"/>
        </w:rPr>
        <w:t>На основе анализа и прогноза социально-экономической сферы Льговского района можно выделить ключевые проблемы в сфере занятости и на рынке труда в 2024-2026 годах:</w:t>
      </w:r>
    </w:p>
    <w:p w:rsidR="00123830" w:rsidRPr="006015D1" w:rsidRDefault="00123830" w:rsidP="00123830">
      <w:pPr>
        <w:ind w:firstLine="741"/>
        <w:jc w:val="both"/>
        <w:rPr>
          <w:color w:val="000000"/>
          <w:szCs w:val="28"/>
        </w:rPr>
      </w:pPr>
      <w:r w:rsidRPr="006015D1">
        <w:rPr>
          <w:color w:val="000000"/>
          <w:szCs w:val="28"/>
        </w:rPr>
        <w:t>сохранение тенденции превышения предложения рабочей силы над спросом;</w:t>
      </w:r>
    </w:p>
    <w:p w:rsidR="00123830" w:rsidRPr="006015D1" w:rsidRDefault="00123830" w:rsidP="00123830">
      <w:pPr>
        <w:ind w:firstLine="741"/>
        <w:jc w:val="both"/>
        <w:rPr>
          <w:color w:val="000000"/>
          <w:szCs w:val="28"/>
        </w:rPr>
      </w:pPr>
      <w:r w:rsidRPr="006015D1">
        <w:rPr>
          <w:color w:val="000000"/>
          <w:szCs w:val="28"/>
        </w:rPr>
        <w:t>высвобождение работников, которое не в полной мере будет компенсироваться спросом на рабочую силу с учетом ввода новых рабочих мест;</w:t>
      </w:r>
    </w:p>
    <w:p w:rsidR="00123830" w:rsidRPr="006015D1" w:rsidRDefault="00123830" w:rsidP="00123830">
      <w:pPr>
        <w:ind w:firstLine="741"/>
        <w:jc w:val="both"/>
        <w:rPr>
          <w:color w:val="000000"/>
          <w:szCs w:val="28"/>
        </w:rPr>
      </w:pPr>
      <w:r w:rsidRPr="006015D1">
        <w:rPr>
          <w:color w:val="000000"/>
          <w:szCs w:val="28"/>
        </w:rPr>
        <w:t>недостаточные объемы профессионально-технической подготовки высококвалифицированных кадров на производстве, отсутствие опережающего обучения персонала;</w:t>
      </w:r>
    </w:p>
    <w:p w:rsidR="00123830" w:rsidRDefault="00123830" w:rsidP="00123830">
      <w:pPr>
        <w:pStyle w:val="af"/>
        <w:ind w:firstLine="741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недостаточная </w:t>
      </w:r>
      <w:proofErr w:type="spellStart"/>
      <w:r>
        <w:rPr>
          <w:b w:val="0"/>
          <w:color w:val="000000"/>
          <w:szCs w:val="28"/>
        </w:rPr>
        <w:t>адаптированность</w:t>
      </w:r>
      <w:proofErr w:type="spellEnd"/>
      <w:r>
        <w:rPr>
          <w:b w:val="0"/>
          <w:color w:val="000000"/>
          <w:szCs w:val="28"/>
        </w:rPr>
        <w:t xml:space="preserve"> системы образования к требованиям рынка труда в части учета перспектив спроса на рабочую силу в профессионально - квалификационном разрезе; </w:t>
      </w:r>
    </w:p>
    <w:p w:rsidR="00123830" w:rsidRDefault="00123830" w:rsidP="00123830">
      <w:pPr>
        <w:pStyle w:val="af"/>
        <w:ind w:firstLine="741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низкая конкурентоспособность ряда социально-демографических групп (молодежи без практического опыта работы, женщин, имеющих малолетних детей, инвалидов и других), обусловленная ужесточением требований работодателей к принимаемым на работу работникам;</w:t>
      </w:r>
    </w:p>
    <w:p w:rsidR="00123830" w:rsidRDefault="00123830" w:rsidP="00123830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увеличение среди обращающихся в поиске работы доли граждан, не приступавших к трудовой деятельности или не имеющих профессии.</w:t>
      </w:r>
    </w:p>
    <w:p w:rsidR="00123830" w:rsidRDefault="00123830" w:rsidP="00123830">
      <w:pPr>
        <w:pStyle w:val="af1"/>
        <w:jc w:val="both"/>
        <w:rPr>
          <w:szCs w:val="28"/>
        </w:rPr>
      </w:pPr>
      <w:r>
        <w:rPr>
          <w:szCs w:val="28"/>
        </w:rPr>
        <w:t>В этих условиях возрастает актуальность задачи государственного регулирования процессов, происходящих на рынке труда. Подобная задача не может быть эффективно решена без применения программно - целевого метода, позволяющего обеспечить системный и целостный подход к регулированию ситуации, складывающейся на рынке труда.</w:t>
      </w:r>
    </w:p>
    <w:p w:rsidR="00123830" w:rsidRDefault="00123830" w:rsidP="00123830">
      <w:pPr>
        <w:pStyle w:val="af1"/>
        <w:jc w:val="both"/>
        <w:rPr>
          <w:szCs w:val="28"/>
        </w:rPr>
      </w:pPr>
      <w:r>
        <w:rPr>
          <w:szCs w:val="28"/>
        </w:rPr>
        <w:t xml:space="preserve">Система программных мероприятий, взаимоувязанных по срокам, исполнителям и финансовым ресурсам, позволит решить задачи, направленные на достижение поставленных целей. </w:t>
      </w:r>
      <w:r>
        <w:rPr>
          <w:color w:val="000000"/>
          <w:szCs w:val="28"/>
        </w:rPr>
        <w:t xml:space="preserve">Настоящая Программа, </w:t>
      </w:r>
      <w:r>
        <w:rPr>
          <w:color w:val="000000"/>
          <w:szCs w:val="28"/>
        </w:rPr>
        <w:lastRenderedPageBreak/>
        <w:t>являясь инструментом реализации государственной политики занятости населения, позволит планомерно проводить работу в области обеспечения гарантий, предусмотренных законодательством Российской Федерации о занятости населения.</w:t>
      </w:r>
    </w:p>
    <w:p w:rsidR="00123830" w:rsidRDefault="00123830" w:rsidP="00123830">
      <w:pPr>
        <w:numPr>
          <w:ilvl w:val="0"/>
          <w:numId w:val="4"/>
        </w:numPr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Основные цели и задачи подпрограммы, сроки и этапы реализации, целевые индикаторы и показатели, характеризующие эффективность реализации подпрограммы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Основными целями подпрограммы являются: развитие рынка труда, повышение эффективности занятости населения; оказание социальной поддержки безработным гражданам.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Для достижения этих целей необходимо решение следующих задач:</w:t>
      </w:r>
    </w:p>
    <w:p w:rsidR="00123830" w:rsidRDefault="00123830" w:rsidP="00123830">
      <w:pPr>
        <w:pStyle w:val="ad"/>
        <w:ind w:firstLine="708"/>
        <w:rPr>
          <w:szCs w:val="28"/>
        </w:rPr>
      </w:pPr>
      <w:r>
        <w:rPr>
          <w:szCs w:val="28"/>
        </w:rPr>
        <w:t>содействие гражданам в поиске подходящей работы, а работодателям в подборе необходимых работников;</w:t>
      </w:r>
    </w:p>
    <w:p w:rsidR="00123830" w:rsidRDefault="00123830" w:rsidP="00123830">
      <w:pPr>
        <w:pStyle w:val="ad"/>
        <w:ind w:firstLine="708"/>
        <w:rPr>
          <w:szCs w:val="28"/>
        </w:rPr>
      </w:pPr>
      <w:r>
        <w:rPr>
          <w:szCs w:val="28"/>
        </w:rPr>
        <w:t>содействие занятости граждан, испытывающих трудности в поиске работы;</w:t>
      </w:r>
    </w:p>
    <w:p w:rsidR="00123830" w:rsidRDefault="00123830" w:rsidP="00123830">
      <w:pPr>
        <w:pStyle w:val="ad"/>
        <w:ind w:firstLine="708"/>
        <w:rPr>
          <w:szCs w:val="28"/>
        </w:rPr>
      </w:pPr>
      <w:r>
        <w:rPr>
          <w:szCs w:val="28"/>
        </w:rPr>
        <w:t>развитие трудовых ресурсов, снижение дисбаланса на рынке труда;</w:t>
      </w:r>
    </w:p>
    <w:p w:rsidR="00123830" w:rsidRDefault="00123830" w:rsidP="00123830">
      <w:pPr>
        <w:pStyle w:val="ad"/>
        <w:ind w:firstLine="708"/>
        <w:rPr>
          <w:szCs w:val="28"/>
        </w:rPr>
      </w:pPr>
      <w:r>
        <w:rPr>
          <w:szCs w:val="28"/>
        </w:rPr>
        <w:t>поддержка предпринимательской инициативы безработных граждан;</w:t>
      </w:r>
    </w:p>
    <w:p w:rsidR="00123830" w:rsidRDefault="00123830" w:rsidP="00123830">
      <w:pPr>
        <w:pStyle w:val="ad"/>
        <w:ind w:firstLine="708"/>
        <w:rPr>
          <w:szCs w:val="28"/>
        </w:rPr>
      </w:pPr>
      <w:r>
        <w:rPr>
          <w:szCs w:val="28"/>
        </w:rPr>
        <w:t>осуществление социальных выплат гражданам, признанным в установленном порядке безработными.</w:t>
      </w:r>
    </w:p>
    <w:p w:rsidR="00123830" w:rsidRDefault="00123830" w:rsidP="00123830">
      <w:pPr>
        <w:pStyle w:val="ad"/>
        <w:ind w:firstLine="708"/>
        <w:rPr>
          <w:szCs w:val="28"/>
        </w:rPr>
      </w:pPr>
      <w:r>
        <w:rPr>
          <w:szCs w:val="28"/>
        </w:rPr>
        <w:t>Срок реализации подпрограммы – 3 года. Ее выполнение будет осуществляться в один этап за 2024 – 2026 годы, что позволит обеспечить непрерывность решаемых задач.</w:t>
      </w:r>
    </w:p>
    <w:p w:rsidR="00123830" w:rsidRDefault="00123830" w:rsidP="00123830">
      <w:pPr>
        <w:pStyle w:val="ad"/>
        <w:ind w:firstLine="708"/>
        <w:rPr>
          <w:szCs w:val="28"/>
        </w:rPr>
      </w:pPr>
      <w:r>
        <w:rPr>
          <w:szCs w:val="28"/>
        </w:rPr>
        <w:t>Целевыми индикаторами и показателями подпрограммы, характеризующими эффективность реализации программных мероприятий, являются:</w:t>
      </w:r>
    </w:p>
    <w:p w:rsidR="00123830" w:rsidRDefault="00123830" w:rsidP="00123830">
      <w:pPr>
        <w:pStyle w:val="Style7"/>
        <w:widowControl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количество граждан и работодателей, проинформированных о положении на рынке труда; </w:t>
      </w:r>
    </w:p>
    <w:p w:rsidR="00123830" w:rsidRDefault="00123830" w:rsidP="00123830">
      <w:pPr>
        <w:pStyle w:val="Style7"/>
        <w:widowControl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количество проведенных ярмарок вакансий и учебных рабочих мест;</w:t>
      </w:r>
    </w:p>
    <w:p w:rsidR="00123830" w:rsidRDefault="00123830" w:rsidP="00123830">
      <w:pPr>
        <w:pStyle w:val="Style7"/>
        <w:widowControl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количество рабочих мест, созданных для организации оплачиваемых общественных работ;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количество рабочих мест, созданных для организации временного трудоустройства несовершеннолетних граждан в возрасте от 14 до 18 лет в свободное от учебы время;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количество рабочих мест, созданных для организации временного трудоустройства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впервые;</w:t>
      </w:r>
    </w:p>
    <w:p w:rsidR="00123830" w:rsidRDefault="00123830" w:rsidP="00123830">
      <w:pPr>
        <w:pStyle w:val="Style7"/>
        <w:widowControl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количество рабочих мест, созданных для организации временного трудоустройства безработных граждан, испытывающих трудности в поиске работы, включая инвалидов, граждан, освобожденных из учреждений, исполняющих наказание в виде лишения свободы, лиц </w:t>
      </w:r>
      <w:proofErr w:type="spellStart"/>
      <w:r>
        <w:rPr>
          <w:sz w:val="28"/>
          <w:szCs w:val="28"/>
        </w:rPr>
        <w:t>предпенсионного</w:t>
      </w:r>
      <w:proofErr w:type="spellEnd"/>
      <w:r>
        <w:rPr>
          <w:sz w:val="28"/>
          <w:szCs w:val="28"/>
        </w:rPr>
        <w:t xml:space="preserve"> возраста, беженцев и вынужденных переселенцев, граждан, уволенных с военной службы и членов их семей, одиноких и многодетных родителей, воспитывающих несовершеннолетних детей, детей – инвалидов, граждан, </w:t>
      </w:r>
      <w:r>
        <w:rPr>
          <w:sz w:val="28"/>
          <w:szCs w:val="28"/>
        </w:rPr>
        <w:lastRenderedPageBreak/>
        <w:t>подвергшихся радиации вследствие чернобыльской и других радиационных аварий и катастроф;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количество граждан, получивших услуги по профессиональной ориентации в целях выбора сферы деятельности (профессии), трудоустройства, профессионального обучения;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количество безработных граждан, получивших услуги по социальной адаптации на рынке труда;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количество безработных граждан, получивших психологическую поддержку и профессиональную подготовку, переподготовку, повышение квалификации, включая обучение в другой местности, женщин в период отпуска по уходу за ребенком до достижения им возраста трех лет;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 xml:space="preserve">количество безработных граждан, получивших услуги по содействию </w:t>
      </w:r>
      <w:proofErr w:type="spellStart"/>
      <w:r>
        <w:rPr>
          <w:szCs w:val="28"/>
        </w:rPr>
        <w:t>самозанятости</w:t>
      </w:r>
      <w:proofErr w:type="spellEnd"/>
      <w:r>
        <w:rPr>
          <w:szCs w:val="28"/>
        </w:rPr>
        <w:t xml:space="preserve"> безработным гражданам, включая граждан, признанных в установленном порядке безработными, и граждан, признанных в установленном порядке безработными и прошедшими профессиональную подготовку, переподготовку и повышение квалификации по направлению органов службы занятости, единовременную финансовую помощь при их государственной регистрации в качестве юридического лица, индивидуального предпринимателя, либо крестьянского (фермерского) хозяйства, а также единовременную финансовую помощь на подготовку документов для соответствующей государственной регистрации; 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количество получателей пособия по безработице, материальной помощи, пенсий, оформленных безработным гражданам досрочно;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количество получателей стипендий в период прохождения профессиональной подготовки, переподготовки и повышения квалификации по направлению органов службы занятости.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Прогнозируемые значения целевых индикаторов и показателей, характеризующих эффективность реализации Программы, приведены в приложении № 1 к настоящей Программе в целом за период ее реализации с разбивкой по годам.</w:t>
      </w:r>
    </w:p>
    <w:p w:rsidR="00123830" w:rsidRDefault="00123830" w:rsidP="00123830">
      <w:pPr>
        <w:pStyle w:val="af"/>
        <w:numPr>
          <w:ilvl w:val="0"/>
          <w:numId w:val="4"/>
        </w:numPr>
        <w:ind w:left="0" w:firstLine="0"/>
        <w:rPr>
          <w:szCs w:val="28"/>
        </w:rPr>
      </w:pPr>
      <w:r>
        <w:rPr>
          <w:szCs w:val="28"/>
        </w:rPr>
        <w:t>Перечень мероприятий, сроки их реализации и объемы финансирования</w:t>
      </w:r>
    </w:p>
    <w:p w:rsidR="00123830" w:rsidRDefault="00123830" w:rsidP="00123830">
      <w:pPr>
        <w:pStyle w:val="ab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Перечень мероприятий со сроками их реализации и объемами финансирования приведен в приложении № 3 к настоящей подпрограмме и предусматривает следующие мероприятия:</w:t>
      </w:r>
    </w:p>
    <w:p w:rsidR="00123830" w:rsidRDefault="00123830" w:rsidP="00123830">
      <w:pPr>
        <w:pStyle w:val="ab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организация временного трудоустройства несовершеннолетних граждан в возрасте от 14 до 18 лет, в свободное от учебы время;</w:t>
      </w:r>
    </w:p>
    <w:p w:rsidR="00123830" w:rsidRDefault="00123830" w:rsidP="00123830">
      <w:pPr>
        <w:pStyle w:val="Style7"/>
        <w:widowControl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информирование населения и работодателей о положении на рынке труда;</w:t>
      </w:r>
    </w:p>
    <w:p w:rsidR="00123830" w:rsidRDefault="00123830" w:rsidP="00123830">
      <w:pPr>
        <w:pStyle w:val="Style7"/>
        <w:widowControl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организация ярмарок вакансий и учебных рабочих мест;</w:t>
      </w:r>
    </w:p>
    <w:p w:rsidR="00123830" w:rsidRDefault="00123830" w:rsidP="00123830">
      <w:pPr>
        <w:pStyle w:val="Style7"/>
        <w:widowControl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организация оплачиваемых общественных работ;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организация временного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впервые;</w:t>
      </w:r>
    </w:p>
    <w:p w:rsidR="00123830" w:rsidRDefault="00123830" w:rsidP="00123830">
      <w:pPr>
        <w:pStyle w:val="Style7"/>
        <w:widowControl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организация временного трудоустройства безработных граждан, испытывающих трудности в поиске работы, включая инвалидов, граждан, освобожденных из учреждений, исполняющих наказание в виде лишения свободы, лиц </w:t>
      </w:r>
      <w:proofErr w:type="spellStart"/>
      <w:r>
        <w:rPr>
          <w:sz w:val="28"/>
          <w:szCs w:val="28"/>
        </w:rPr>
        <w:t>предпенсионного</w:t>
      </w:r>
      <w:proofErr w:type="spellEnd"/>
      <w:r>
        <w:rPr>
          <w:sz w:val="28"/>
          <w:szCs w:val="28"/>
        </w:rPr>
        <w:t xml:space="preserve"> возраста, беженцев и вынужденных переселенцев, граждан, уволенных с военной службы и членов их семей, 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катастроф;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профессиональная ориентация безработных граждан в целях выбора сферы деятельности (профессии), трудоустройства, профессионального обучения;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социальная адаптация безработных граждан на рынке труда;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психологическая поддержка и профессиональная подготовка, переподготовка, повышение квалификации безработных граждан, включая обучение в другой местности, женщин в период отпуска по уходу за ребенком до достижения им возраста трех лет;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 xml:space="preserve">содействие </w:t>
      </w:r>
      <w:proofErr w:type="spellStart"/>
      <w:r>
        <w:rPr>
          <w:szCs w:val="28"/>
        </w:rPr>
        <w:t>самозанятости</w:t>
      </w:r>
      <w:proofErr w:type="spellEnd"/>
      <w:r>
        <w:rPr>
          <w:szCs w:val="28"/>
        </w:rPr>
        <w:t xml:space="preserve"> безработных граждан, включая граждан, признанных в установленном порядке безработными, и граждан, признанных в установленном порядке безработными и прошедшими профессиональную подготовку, переподготовку и повышение квалификации по направлению органов службы занятости, единовременную финансовую помощь при их государственной регистрации в качестве юридического лица, индивидуального предпринимателя, либо крестьянского (фермерского) хозяйства, а также единовременную финансовую помощь на подготовку документов для соответствующей государственной регистрации; 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выплаты пособия по безработице, материальной помощи, пенсий, оформленных безработным гражданам досрочно (включая оплату банковских услуг);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выплаты стипендий в период прохождения гражданами профессиональной подготовки, переподготовки и повышения квалификации по направлению органов службы занятости</w:t>
      </w:r>
    </w:p>
    <w:p w:rsidR="00123830" w:rsidRDefault="00123830" w:rsidP="00123830">
      <w:pPr>
        <w:pStyle w:val="ab"/>
        <w:rPr>
          <w:szCs w:val="28"/>
        </w:rPr>
      </w:pPr>
      <w:r>
        <w:rPr>
          <w:szCs w:val="28"/>
          <w:lang w:val="en-US"/>
        </w:rPr>
        <w:t>IV</w:t>
      </w:r>
      <w:r>
        <w:rPr>
          <w:szCs w:val="28"/>
        </w:rPr>
        <w:t>. Ресурсное обеспечение подпрограммы</w:t>
      </w:r>
    </w:p>
    <w:p w:rsidR="00123830" w:rsidRDefault="00123830" w:rsidP="00123830">
      <w:pPr>
        <w:pStyle w:val="ab"/>
        <w:ind w:firstLine="720"/>
        <w:jc w:val="both"/>
        <w:rPr>
          <w:rStyle w:val="FontStyle24"/>
          <w:b w:val="0"/>
          <w:bCs/>
          <w:szCs w:val="28"/>
        </w:rPr>
      </w:pPr>
      <w:r>
        <w:rPr>
          <w:b w:val="0"/>
          <w:bCs/>
          <w:szCs w:val="28"/>
        </w:rPr>
        <w:t>Финансирование мероприятий подпрограммы будет осуществляться за счет средств субвенций федерального бюджета областному бюджету и местного бюджета.</w:t>
      </w:r>
    </w:p>
    <w:p w:rsidR="00123830" w:rsidRPr="007E62F9" w:rsidRDefault="00123830" w:rsidP="00123830">
      <w:pPr>
        <w:pStyle w:val="Style4"/>
        <w:widowControl/>
        <w:spacing w:line="240" w:lineRule="auto"/>
        <w:ind w:firstLine="576"/>
        <w:rPr>
          <w:sz w:val="28"/>
        </w:rPr>
      </w:pPr>
      <w:r>
        <w:rPr>
          <w:sz w:val="28"/>
          <w:szCs w:val="28"/>
        </w:rPr>
        <w:t xml:space="preserve">Финансовые средства районного бюджета </w:t>
      </w:r>
      <w:r w:rsidR="001A10E0" w:rsidRPr="007E62F9">
        <w:rPr>
          <w:sz w:val="28"/>
          <w:szCs w:val="28"/>
        </w:rPr>
        <w:t>12</w:t>
      </w:r>
      <w:r w:rsidRPr="007E62F9">
        <w:rPr>
          <w:sz w:val="28"/>
          <w:szCs w:val="28"/>
        </w:rPr>
        <w:t>0,00 тыс. руб.</w:t>
      </w:r>
    </w:p>
    <w:p w:rsidR="00123830" w:rsidRDefault="00123830" w:rsidP="00123830">
      <w:pPr>
        <w:pStyle w:val="Style4"/>
        <w:widowControl/>
        <w:spacing w:line="240" w:lineRule="auto"/>
        <w:ind w:firstLine="576"/>
        <w:rPr>
          <w:sz w:val="28"/>
          <w:szCs w:val="28"/>
        </w:rPr>
      </w:pPr>
      <w:r>
        <w:rPr>
          <w:sz w:val="28"/>
          <w:szCs w:val="28"/>
        </w:rPr>
        <w:t>Ресурсное обеспечение подпрограммы с разбивкой по годам приведено в приложении № 3 к настоящей Программе.</w:t>
      </w:r>
    </w:p>
    <w:p w:rsidR="00123830" w:rsidRDefault="00123830" w:rsidP="00123830">
      <w:pPr>
        <w:pStyle w:val="ab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. Механизм реализации подпрограммы</w:t>
      </w:r>
    </w:p>
    <w:p w:rsidR="00123830" w:rsidRDefault="00123830" w:rsidP="00123830">
      <w:pPr>
        <w:pStyle w:val="ab"/>
        <w:ind w:firstLine="720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Основными исполнителями подпрограммы являются: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областное казенное учреждение «Центр занятости населения города Льгова и Льговского района»,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структурные подразделения Администрации Льговского района,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t>работодатели,</w:t>
      </w:r>
    </w:p>
    <w:p w:rsidR="00123830" w:rsidRDefault="00123830" w:rsidP="00123830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учебные заведения.</w:t>
      </w:r>
    </w:p>
    <w:p w:rsidR="00123830" w:rsidRDefault="00123830" w:rsidP="00123830">
      <w:pPr>
        <w:pStyle w:val="23"/>
        <w:tabs>
          <w:tab w:val="left" w:pos="900"/>
        </w:tabs>
        <w:ind w:left="0" w:firstLine="720"/>
        <w:jc w:val="both"/>
        <w:rPr>
          <w:szCs w:val="28"/>
        </w:rPr>
      </w:pPr>
      <w:r>
        <w:rPr>
          <w:szCs w:val="28"/>
        </w:rPr>
        <w:t>Комитет по труду и занятости населения Курской области:</w:t>
      </w:r>
    </w:p>
    <w:p w:rsidR="00123830" w:rsidRDefault="00123830" w:rsidP="00123830">
      <w:pPr>
        <w:pStyle w:val="23"/>
        <w:tabs>
          <w:tab w:val="left" w:pos="900"/>
        </w:tabs>
        <w:ind w:left="0" w:firstLine="720"/>
        <w:jc w:val="both"/>
        <w:rPr>
          <w:szCs w:val="28"/>
        </w:rPr>
      </w:pPr>
      <w:r>
        <w:rPr>
          <w:szCs w:val="28"/>
        </w:rPr>
        <w:t>осуществляет координацию деятельности по реализации Программы;</w:t>
      </w:r>
    </w:p>
    <w:p w:rsidR="00123830" w:rsidRDefault="00123830" w:rsidP="00123830">
      <w:pPr>
        <w:pStyle w:val="23"/>
        <w:tabs>
          <w:tab w:val="left" w:pos="900"/>
        </w:tabs>
        <w:ind w:left="0"/>
        <w:jc w:val="both"/>
        <w:rPr>
          <w:szCs w:val="28"/>
        </w:rPr>
      </w:pPr>
      <w:r>
        <w:rPr>
          <w:szCs w:val="28"/>
        </w:rPr>
        <w:t>организует работу областных государственных учреждений центров занятости населения области по выполнению мероприятий подпрограммы и контролирует их деятельность по её выполнению;</w:t>
      </w:r>
    </w:p>
    <w:p w:rsidR="00123830" w:rsidRDefault="00123830" w:rsidP="00123830">
      <w:pPr>
        <w:pStyle w:val="23"/>
        <w:tabs>
          <w:tab w:val="left" w:pos="900"/>
        </w:tabs>
        <w:ind w:left="0"/>
        <w:jc w:val="both"/>
        <w:rPr>
          <w:b/>
          <w:bCs/>
          <w:szCs w:val="28"/>
        </w:rPr>
      </w:pPr>
      <w:r>
        <w:rPr>
          <w:szCs w:val="28"/>
        </w:rPr>
        <w:t>в случае необходимости готовит предложения по корректировке целевых показателей подпрограммы, исполнителям, срокам мероприятий.</w:t>
      </w:r>
    </w:p>
    <w:p w:rsidR="00123830" w:rsidRDefault="00123830" w:rsidP="00123830">
      <w:pPr>
        <w:pStyle w:val="ab"/>
        <w:rPr>
          <w:b w:val="0"/>
          <w:szCs w:val="28"/>
        </w:rPr>
      </w:pPr>
      <w:r>
        <w:rPr>
          <w:b w:val="0"/>
          <w:szCs w:val="28"/>
          <w:lang w:val="en-US"/>
        </w:rPr>
        <w:t>VI</w:t>
      </w:r>
      <w:r>
        <w:rPr>
          <w:b w:val="0"/>
          <w:szCs w:val="28"/>
        </w:rPr>
        <w:t>. Оценка социально – экономической эффективности подпрограммы</w:t>
      </w:r>
    </w:p>
    <w:p w:rsidR="00123830" w:rsidRDefault="00123830" w:rsidP="00123830">
      <w:pPr>
        <w:pStyle w:val="af"/>
        <w:ind w:firstLine="720"/>
        <w:jc w:val="left"/>
        <w:rPr>
          <w:b w:val="0"/>
          <w:bCs/>
          <w:szCs w:val="28"/>
        </w:rPr>
      </w:pPr>
      <w:r>
        <w:rPr>
          <w:b w:val="0"/>
          <w:bCs/>
          <w:szCs w:val="28"/>
        </w:rPr>
        <w:t>Реализация мероприятий подпрограммы позволит обеспечить:</w:t>
      </w:r>
    </w:p>
    <w:p w:rsidR="00123830" w:rsidRPr="00584CF3" w:rsidRDefault="00123830" w:rsidP="00123830">
      <w:pPr>
        <w:pStyle w:val="Style7"/>
        <w:widowControl/>
        <w:spacing w:line="240" w:lineRule="auto"/>
        <w:ind w:firstLine="708"/>
        <w:rPr>
          <w:sz w:val="28"/>
          <w:szCs w:val="28"/>
        </w:rPr>
      </w:pPr>
      <w:r w:rsidRPr="00584CF3">
        <w:rPr>
          <w:sz w:val="28"/>
          <w:szCs w:val="28"/>
        </w:rPr>
        <w:t xml:space="preserve">оказание информационных услуг о ситуации на рынке труда не менее 21 человек, в том числе 7 человек в 2024 году; </w:t>
      </w:r>
    </w:p>
    <w:p w:rsidR="00123830" w:rsidRPr="00584CF3" w:rsidRDefault="00123830" w:rsidP="00123830">
      <w:pPr>
        <w:pStyle w:val="Style7"/>
        <w:widowControl/>
        <w:spacing w:line="240" w:lineRule="auto"/>
        <w:ind w:firstLine="708"/>
        <w:rPr>
          <w:sz w:val="28"/>
          <w:szCs w:val="28"/>
        </w:rPr>
      </w:pPr>
      <w:r w:rsidRPr="00584CF3">
        <w:rPr>
          <w:sz w:val="28"/>
          <w:szCs w:val="28"/>
        </w:rPr>
        <w:t xml:space="preserve">организация </w:t>
      </w:r>
      <w:r w:rsidR="006015D1" w:rsidRPr="00584CF3">
        <w:rPr>
          <w:sz w:val="28"/>
          <w:szCs w:val="28"/>
        </w:rPr>
        <w:t>12</w:t>
      </w:r>
      <w:r w:rsidRPr="00584CF3">
        <w:rPr>
          <w:sz w:val="28"/>
          <w:szCs w:val="28"/>
        </w:rPr>
        <w:t xml:space="preserve"> ярмарок вакансий и учебных рабочих мест, в том числе </w:t>
      </w:r>
      <w:r w:rsidR="006015D1" w:rsidRPr="00584CF3">
        <w:rPr>
          <w:sz w:val="28"/>
          <w:szCs w:val="28"/>
        </w:rPr>
        <w:t>4</w:t>
      </w:r>
      <w:r w:rsidRPr="00584CF3">
        <w:rPr>
          <w:sz w:val="28"/>
          <w:szCs w:val="28"/>
        </w:rPr>
        <w:t xml:space="preserve"> ярмарки в 2024 году;</w:t>
      </w:r>
    </w:p>
    <w:p w:rsidR="00123830" w:rsidRPr="00584CF3" w:rsidRDefault="00123830" w:rsidP="00123830">
      <w:pPr>
        <w:pStyle w:val="Style7"/>
        <w:widowControl/>
        <w:spacing w:line="240" w:lineRule="auto"/>
        <w:ind w:firstLine="708"/>
        <w:rPr>
          <w:sz w:val="28"/>
          <w:szCs w:val="28"/>
        </w:rPr>
      </w:pPr>
      <w:r w:rsidRPr="00584CF3">
        <w:rPr>
          <w:sz w:val="28"/>
          <w:szCs w:val="28"/>
        </w:rPr>
        <w:t xml:space="preserve">создание </w:t>
      </w:r>
      <w:r w:rsidR="006015D1" w:rsidRPr="00584CF3">
        <w:rPr>
          <w:sz w:val="28"/>
          <w:szCs w:val="28"/>
        </w:rPr>
        <w:t>78</w:t>
      </w:r>
      <w:r w:rsidRPr="00584CF3">
        <w:rPr>
          <w:sz w:val="28"/>
          <w:szCs w:val="28"/>
        </w:rPr>
        <w:t xml:space="preserve"> временных рабочих места для организации оплачиваемых общественных работ, в том числе 2</w:t>
      </w:r>
      <w:r w:rsidR="006015D1" w:rsidRPr="00584CF3">
        <w:rPr>
          <w:sz w:val="28"/>
          <w:szCs w:val="28"/>
        </w:rPr>
        <w:t>6</w:t>
      </w:r>
      <w:r w:rsidRPr="00584CF3">
        <w:rPr>
          <w:sz w:val="28"/>
          <w:szCs w:val="28"/>
        </w:rPr>
        <w:t xml:space="preserve"> рабочих места в 2024 году;</w:t>
      </w:r>
    </w:p>
    <w:p w:rsidR="00123830" w:rsidRPr="00584CF3" w:rsidRDefault="00123830" w:rsidP="00123830">
      <w:pPr>
        <w:ind w:firstLine="708"/>
        <w:jc w:val="both"/>
        <w:rPr>
          <w:szCs w:val="28"/>
        </w:rPr>
      </w:pPr>
      <w:r w:rsidRPr="00584CF3">
        <w:rPr>
          <w:szCs w:val="28"/>
        </w:rPr>
        <w:t xml:space="preserve">создание </w:t>
      </w:r>
      <w:r w:rsidR="006015D1" w:rsidRPr="00584CF3">
        <w:rPr>
          <w:szCs w:val="28"/>
        </w:rPr>
        <w:t>315</w:t>
      </w:r>
      <w:r w:rsidRPr="00584CF3">
        <w:rPr>
          <w:szCs w:val="28"/>
        </w:rPr>
        <w:t xml:space="preserve"> временных рабочих мест для трудоустройства несовершеннолетних граждан в возрасте от 14 до 18 лет в свободное от учебы время, в том числе </w:t>
      </w:r>
      <w:r w:rsidR="006015D1" w:rsidRPr="00584CF3">
        <w:rPr>
          <w:szCs w:val="28"/>
        </w:rPr>
        <w:t>105</w:t>
      </w:r>
      <w:r w:rsidRPr="00584CF3">
        <w:rPr>
          <w:szCs w:val="28"/>
        </w:rPr>
        <w:t xml:space="preserve"> рабочих мест в 2024 году;</w:t>
      </w:r>
    </w:p>
    <w:p w:rsidR="00123830" w:rsidRPr="00584CF3" w:rsidRDefault="00123830" w:rsidP="00123830">
      <w:pPr>
        <w:ind w:firstLine="708"/>
        <w:jc w:val="both"/>
        <w:rPr>
          <w:szCs w:val="28"/>
        </w:rPr>
      </w:pPr>
      <w:r w:rsidRPr="00584CF3">
        <w:rPr>
          <w:szCs w:val="28"/>
        </w:rPr>
        <w:t>создание не менее 3 временных рабочих мест для трудоустройства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впервые, в том числе 1 рабочее место в 2024 году;</w:t>
      </w:r>
    </w:p>
    <w:p w:rsidR="00123830" w:rsidRPr="00584CF3" w:rsidRDefault="00123830" w:rsidP="00123830">
      <w:pPr>
        <w:pStyle w:val="Style7"/>
        <w:widowControl/>
        <w:spacing w:line="240" w:lineRule="auto"/>
        <w:ind w:firstLine="708"/>
        <w:rPr>
          <w:sz w:val="28"/>
          <w:szCs w:val="28"/>
        </w:rPr>
      </w:pPr>
      <w:r w:rsidRPr="00584CF3">
        <w:rPr>
          <w:sz w:val="28"/>
          <w:szCs w:val="28"/>
        </w:rPr>
        <w:t>создание 1</w:t>
      </w:r>
      <w:r w:rsidR="006015D1" w:rsidRPr="00584CF3">
        <w:rPr>
          <w:sz w:val="28"/>
          <w:szCs w:val="28"/>
        </w:rPr>
        <w:t>5</w:t>
      </w:r>
      <w:r w:rsidRPr="00584CF3">
        <w:rPr>
          <w:sz w:val="28"/>
          <w:szCs w:val="28"/>
        </w:rPr>
        <w:t xml:space="preserve"> временных рабочих мест для трудоустройства безработных граждан, испытывающих трудности в поиске работы, включая инвалидов, граждан, освобожденных из учреждений, исполняющих наказание в виде лишения свободы, лиц </w:t>
      </w:r>
      <w:proofErr w:type="spellStart"/>
      <w:r w:rsidRPr="00584CF3">
        <w:rPr>
          <w:sz w:val="28"/>
          <w:szCs w:val="28"/>
        </w:rPr>
        <w:t>предпенсионного</w:t>
      </w:r>
      <w:proofErr w:type="spellEnd"/>
      <w:r w:rsidRPr="00584CF3">
        <w:rPr>
          <w:sz w:val="28"/>
          <w:szCs w:val="28"/>
        </w:rPr>
        <w:t xml:space="preserve"> возраста, беженцев и вынужденных переселенцев, граждан, уволенных с военной службы и членов их семей, 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катастроф, в том числе </w:t>
      </w:r>
      <w:r w:rsidR="006015D1" w:rsidRPr="00584CF3">
        <w:rPr>
          <w:sz w:val="28"/>
          <w:szCs w:val="28"/>
        </w:rPr>
        <w:t>5</w:t>
      </w:r>
      <w:r w:rsidRPr="00584CF3">
        <w:rPr>
          <w:sz w:val="28"/>
          <w:szCs w:val="28"/>
        </w:rPr>
        <w:t xml:space="preserve"> рабочих мест в 2024 году;</w:t>
      </w:r>
    </w:p>
    <w:p w:rsidR="00123830" w:rsidRPr="00584CF3" w:rsidRDefault="00123830" w:rsidP="00123830">
      <w:pPr>
        <w:ind w:firstLine="708"/>
        <w:jc w:val="both"/>
        <w:rPr>
          <w:szCs w:val="28"/>
        </w:rPr>
      </w:pPr>
      <w:r w:rsidRPr="00584CF3">
        <w:rPr>
          <w:szCs w:val="28"/>
        </w:rPr>
        <w:t xml:space="preserve">оказание </w:t>
      </w:r>
      <w:proofErr w:type="spellStart"/>
      <w:r w:rsidRPr="00584CF3">
        <w:rPr>
          <w:szCs w:val="28"/>
        </w:rPr>
        <w:t>профориентационных</w:t>
      </w:r>
      <w:proofErr w:type="spellEnd"/>
      <w:r w:rsidRPr="00584CF3">
        <w:rPr>
          <w:szCs w:val="28"/>
        </w:rPr>
        <w:t xml:space="preserve"> услуг в целях выбора сферы деятельности (профессии), трудоустройства, профессионального обучения не менее </w:t>
      </w:r>
      <w:r w:rsidR="006015D1" w:rsidRPr="00584CF3">
        <w:rPr>
          <w:szCs w:val="28"/>
        </w:rPr>
        <w:t>744</w:t>
      </w:r>
      <w:r w:rsidRPr="00584CF3">
        <w:rPr>
          <w:szCs w:val="28"/>
        </w:rPr>
        <w:t xml:space="preserve"> человек, в том числе </w:t>
      </w:r>
      <w:r w:rsidR="006015D1" w:rsidRPr="00584CF3">
        <w:rPr>
          <w:szCs w:val="28"/>
        </w:rPr>
        <w:t>248</w:t>
      </w:r>
      <w:r w:rsidRPr="00584CF3">
        <w:rPr>
          <w:szCs w:val="28"/>
        </w:rPr>
        <w:t xml:space="preserve"> человек в 2024 году;</w:t>
      </w:r>
    </w:p>
    <w:p w:rsidR="00123830" w:rsidRPr="00584CF3" w:rsidRDefault="00123830" w:rsidP="00123830">
      <w:pPr>
        <w:ind w:firstLine="708"/>
        <w:jc w:val="both"/>
        <w:rPr>
          <w:szCs w:val="28"/>
        </w:rPr>
      </w:pPr>
      <w:r w:rsidRPr="00584CF3">
        <w:rPr>
          <w:szCs w:val="28"/>
        </w:rPr>
        <w:t xml:space="preserve">оказание услуг по социальной адаптации не менее </w:t>
      </w:r>
      <w:r w:rsidR="006015D1" w:rsidRPr="00584CF3">
        <w:rPr>
          <w:szCs w:val="28"/>
        </w:rPr>
        <w:t>66</w:t>
      </w:r>
      <w:r w:rsidRPr="00584CF3">
        <w:rPr>
          <w:szCs w:val="28"/>
        </w:rPr>
        <w:t xml:space="preserve"> безработным гражданам, в том числе </w:t>
      </w:r>
      <w:r w:rsidR="006015D1" w:rsidRPr="00584CF3">
        <w:rPr>
          <w:szCs w:val="28"/>
        </w:rPr>
        <w:t>22</w:t>
      </w:r>
      <w:r w:rsidRPr="00584CF3">
        <w:rPr>
          <w:szCs w:val="28"/>
        </w:rPr>
        <w:t xml:space="preserve"> человек</w:t>
      </w:r>
      <w:r w:rsidR="006015D1" w:rsidRPr="00584CF3">
        <w:rPr>
          <w:szCs w:val="28"/>
        </w:rPr>
        <w:t>ам</w:t>
      </w:r>
      <w:r w:rsidRPr="00584CF3">
        <w:rPr>
          <w:szCs w:val="28"/>
        </w:rPr>
        <w:t xml:space="preserve"> в 2024 году;</w:t>
      </w:r>
    </w:p>
    <w:p w:rsidR="00123830" w:rsidRPr="00584CF3" w:rsidRDefault="00123830" w:rsidP="00123830">
      <w:pPr>
        <w:ind w:firstLine="708"/>
        <w:jc w:val="both"/>
        <w:rPr>
          <w:szCs w:val="28"/>
        </w:rPr>
      </w:pPr>
      <w:r w:rsidRPr="00584CF3">
        <w:rPr>
          <w:szCs w:val="28"/>
        </w:rPr>
        <w:t xml:space="preserve">оказание услуг по психологической поддержке, профессиональной подготовке, переподготовке, повышению квалификации, включая обучение в другой местности, женщин в период отпуска по уходу за ребенком до достижения им возраста трех лет не менее </w:t>
      </w:r>
      <w:r w:rsidR="004C4704" w:rsidRPr="00584CF3">
        <w:rPr>
          <w:szCs w:val="28"/>
        </w:rPr>
        <w:t>6</w:t>
      </w:r>
      <w:r w:rsidRPr="00584CF3">
        <w:rPr>
          <w:szCs w:val="28"/>
        </w:rPr>
        <w:t xml:space="preserve"> безработным гражданам, в том числе </w:t>
      </w:r>
      <w:r w:rsidR="006015D1" w:rsidRPr="00584CF3">
        <w:rPr>
          <w:szCs w:val="28"/>
        </w:rPr>
        <w:t>2</w:t>
      </w:r>
      <w:r w:rsidRPr="00584CF3">
        <w:rPr>
          <w:szCs w:val="28"/>
        </w:rPr>
        <w:t xml:space="preserve"> человек</w:t>
      </w:r>
      <w:r w:rsidR="006015D1" w:rsidRPr="00584CF3">
        <w:rPr>
          <w:szCs w:val="28"/>
        </w:rPr>
        <w:t>ам</w:t>
      </w:r>
      <w:r w:rsidRPr="00584CF3">
        <w:rPr>
          <w:szCs w:val="28"/>
        </w:rPr>
        <w:t xml:space="preserve"> в 2024 году;</w:t>
      </w:r>
    </w:p>
    <w:p w:rsidR="00123830" w:rsidRPr="00584CF3" w:rsidRDefault="00123830" w:rsidP="00123830">
      <w:pPr>
        <w:ind w:firstLine="708"/>
        <w:jc w:val="both"/>
        <w:rPr>
          <w:szCs w:val="28"/>
        </w:rPr>
      </w:pPr>
      <w:r w:rsidRPr="00584CF3">
        <w:rPr>
          <w:szCs w:val="28"/>
        </w:rPr>
        <w:lastRenderedPageBreak/>
        <w:t xml:space="preserve">оказание содействия </w:t>
      </w:r>
      <w:proofErr w:type="spellStart"/>
      <w:r w:rsidRPr="00584CF3">
        <w:rPr>
          <w:szCs w:val="28"/>
        </w:rPr>
        <w:t>самозанятости</w:t>
      </w:r>
      <w:proofErr w:type="spellEnd"/>
      <w:r w:rsidRPr="00584CF3">
        <w:rPr>
          <w:szCs w:val="28"/>
        </w:rPr>
        <w:t xml:space="preserve"> включая граждан, признанных в установленном порядке безработными, и граждан, признанных в установленном порядке безработными и прошедшими профессиональную подготовку, переподготовку и повышение квалификации по направлению органов службы занятости, единовременную финансовую помощь при их государственной регистрации в качестве юридического лица, индивидуального предпринимателя, либо крестьянского (фермерского) хозяйства, а также единовременную финансовую помощь на подготовку документов для соответствующей государственной регистрации не менее </w:t>
      </w:r>
      <w:r w:rsidR="007D7B15" w:rsidRPr="00584CF3">
        <w:rPr>
          <w:szCs w:val="28"/>
        </w:rPr>
        <w:t>3</w:t>
      </w:r>
      <w:r w:rsidRPr="00584CF3">
        <w:rPr>
          <w:szCs w:val="28"/>
        </w:rPr>
        <w:t xml:space="preserve"> безработным гражданам, в том числе 1 безработному гражданину в 2024 году;</w:t>
      </w:r>
    </w:p>
    <w:p w:rsidR="00123830" w:rsidRPr="00584CF3" w:rsidRDefault="00123830" w:rsidP="00123830">
      <w:pPr>
        <w:ind w:firstLine="708"/>
        <w:jc w:val="both"/>
        <w:rPr>
          <w:szCs w:val="28"/>
        </w:rPr>
      </w:pPr>
      <w:r w:rsidRPr="00584CF3">
        <w:rPr>
          <w:szCs w:val="28"/>
        </w:rPr>
        <w:t xml:space="preserve">выплаты пособия по безработице, материальной помощи, досрочных пенсий не менее </w:t>
      </w:r>
      <w:r w:rsidR="007D7B15" w:rsidRPr="00584CF3">
        <w:rPr>
          <w:szCs w:val="28"/>
        </w:rPr>
        <w:t>528</w:t>
      </w:r>
      <w:r w:rsidRPr="00584CF3">
        <w:rPr>
          <w:szCs w:val="28"/>
        </w:rPr>
        <w:t xml:space="preserve"> безработным гражданам, в том числе </w:t>
      </w:r>
      <w:r w:rsidR="007D7B15" w:rsidRPr="00584CF3">
        <w:rPr>
          <w:szCs w:val="28"/>
        </w:rPr>
        <w:t>176</w:t>
      </w:r>
      <w:r w:rsidRPr="00584CF3">
        <w:rPr>
          <w:szCs w:val="28"/>
        </w:rPr>
        <w:t xml:space="preserve"> безработным гражданам в 2024 году;</w:t>
      </w:r>
    </w:p>
    <w:p w:rsidR="00123830" w:rsidRPr="00584CF3" w:rsidRDefault="00123830" w:rsidP="00123830">
      <w:pPr>
        <w:ind w:firstLine="708"/>
        <w:jc w:val="both"/>
        <w:rPr>
          <w:szCs w:val="28"/>
        </w:rPr>
      </w:pPr>
      <w:r w:rsidRPr="00584CF3">
        <w:rPr>
          <w:szCs w:val="28"/>
        </w:rPr>
        <w:t xml:space="preserve">выплаты стипендий в период прохождения гражданами профессиональной подготовки, переподготовки и повышения квалификации по направлению органов службы занятости не менее </w:t>
      </w:r>
      <w:r w:rsidR="0050666F" w:rsidRPr="00584CF3">
        <w:rPr>
          <w:szCs w:val="28"/>
        </w:rPr>
        <w:t>3</w:t>
      </w:r>
      <w:r w:rsidRPr="00584CF3">
        <w:rPr>
          <w:szCs w:val="28"/>
        </w:rPr>
        <w:t xml:space="preserve"> граждан</w:t>
      </w:r>
      <w:r w:rsidR="0050666F" w:rsidRPr="00584CF3">
        <w:rPr>
          <w:szCs w:val="28"/>
        </w:rPr>
        <w:t>ам</w:t>
      </w:r>
      <w:r w:rsidRPr="00584CF3">
        <w:rPr>
          <w:szCs w:val="28"/>
        </w:rPr>
        <w:t xml:space="preserve">, в том числе </w:t>
      </w:r>
      <w:r w:rsidR="0050666F" w:rsidRPr="00584CF3">
        <w:rPr>
          <w:szCs w:val="28"/>
        </w:rPr>
        <w:t>1</w:t>
      </w:r>
      <w:r w:rsidRPr="00584CF3">
        <w:rPr>
          <w:szCs w:val="28"/>
        </w:rPr>
        <w:t xml:space="preserve"> граждан</w:t>
      </w:r>
      <w:r w:rsidR="0050666F" w:rsidRPr="00584CF3">
        <w:rPr>
          <w:szCs w:val="28"/>
        </w:rPr>
        <w:t>ину</w:t>
      </w:r>
      <w:r w:rsidRPr="00584CF3">
        <w:rPr>
          <w:szCs w:val="28"/>
        </w:rPr>
        <w:t xml:space="preserve"> в 2024 году.</w:t>
      </w:r>
      <w:bookmarkStart w:id="14" w:name="Par846"/>
      <w:bookmarkEnd w:id="14"/>
    </w:p>
    <w:p w:rsidR="00123830" w:rsidRDefault="00123830" w:rsidP="00123830">
      <w:pPr>
        <w:ind w:firstLine="708"/>
        <w:jc w:val="both"/>
        <w:rPr>
          <w:szCs w:val="28"/>
        </w:rPr>
      </w:pP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>
        <w:rPr>
          <w:b/>
          <w:szCs w:val="28"/>
        </w:rPr>
        <w:t>ПОДПРОГРАММА 2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«Развитие институтов рынка труда» муниципальной программы «Содействие занятости населения в Льговском районе Курской области на 2024-2026 годы»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bookmarkStart w:id="15" w:name="Par849"/>
      <w:bookmarkEnd w:id="15"/>
      <w:r>
        <w:rPr>
          <w:b/>
          <w:szCs w:val="28"/>
        </w:rPr>
        <w:t>ПАСПОРТ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подпрограммы 2 «Развитие институтов рынка труда» муниципальной программы «Содействие занятости населения в Льговском районе Курской области на 2024-2026 годы»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6805"/>
      </w:tblGrid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Наименование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2 "Развитие институтов рынка труда" муниципальной программы «Содействие занятости населения в Льговском районе Курской области на 2024-2026 годы» (далее – Подпрограмма 2)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Муниципальный заказчик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a9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Льговского района Курской области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Основания для разработки 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Курской области от 8 сентября 1998 года N 20-ЗКО «Об охране труда на территории Курской области»;</w:t>
            </w:r>
          </w:p>
          <w:p w:rsidR="00123830" w:rsidRDefault="00123830">
            <w:pPr>
              <w:pStyle w:val="a9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Курской области от 6 апреля 2007 года N 25-ЗКО «О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отношений»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Ответственный </w:t>
            </w:r>
            <w:r>
              <w:rPr>
                <w:szCs w:val="28"/>
              </w:rPr>
              <w:lastRenderedPageBreak/>
              <w:t>разработчики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a9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Отдел экономики и труда Администрации Льговского </w:t>
            </w:r>
            <w:r>
              <w:rPr>
                <w:sz w:val="28"/>
                <w:szCs w:val="28"/>
              </w:rPr>
              <w:lastRenderedPageBreak/>
              <w:t>района Курской области;</w:t>
            </w:r>
          </w:p>
          <w:p w:rsidR="00123830" w:rsidRDefault="00584CF3" w:rsidP="00584CF3">
            <w:pPr>
              <w:pStyle w:val="a9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МКЦЗН «Льговский»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Участники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584CF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МКЦЗН «Льговский»</w:t>
            </w:r>
            <w:r w:rsidR="00123830">
              <w:rPr>
                <w:szCs w:val="28"/>
              </w:rPr>
              <w:t>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Структурные подразделения Администрации Льговского района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Соискатели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Работодатели и учебные профессиональные учреждения.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отсутствуют</w:t>
            </w:r>
          </w:p>
        </w:tc>
      </w:tr>
      <w:tr w:rsidR="00123830" w:rsidTr="00123830">
        <w:trPr>
          <w:trHeight w:val="370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Основные цели и задачи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- содействие поддержанию высокой квалификации и сохранению здоровья работников, обеспечение защиты трудовых прав граждан;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государственной политики в области развития социально-трудовых отношений;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оплаты труда работников бюджетных и казенных учреждений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- разработка и реализация мер по улучшению условий и охраны труда, снижению риска смертности и травматизма на производстве, профессиональных заболеваний, совершенствование управления профессиональными рисками с участием сторон социального партнерства;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системы оценки условий труда с точки зрения выявления вредных или опасных производственных факторов, влияющих на здоровье человека;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мер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обеспечивающих снижение количества рабочих мест с вредными и опасными условиями труда, а также создание эффективных рабочих мест с безопасными условиями труда;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развития на территории Льговского района социально-трудовых отношений;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заключаемых коллективных договоров и соглашений, содействие урегулированию коллективных трудовых споров;</w:t>
            </w:r>
          </w:p>
          <w:p w:rsidR="00123830" w:rsidRDefault="00123830">
            <w:pPr>
              <w:pStyle w:val="ad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оказание содействия органам исполнительной государственной власти Курской области в обеспечении поэтапного повышения уровня оплаты труда работников бюджетных и казенных учреждений в целях реализации Указа Президента Российской Федерации от 7 мая 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szCs w:val="28"/>
                </w:rPr>
                <w:t>2012 г</w:t>
              </w:r>
            </w:smartTag>
            <w:r>
              <w:rPr>
                <w:szCs w:val="28"/>
              </w:rPr>
              <w:t>. N 597 "О мероприятиях по реализации государственной социальной политики"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удельный вес работников, занятых в условиях, не отвечающих санитарно-гигиеническим нормам, к общей численности занятых в экономике района;</w:t>
            </w:r>
          </w:p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работников, занятых на рабочих местах, аттестованных по условиям труда, от общего количества занятых в экономике района;</w:t>
            </w:r>
          </w:p>
          <w:p w:rsidR="00123830" w:rsidRDefault="00123830">
            <w:pPr>
              <w:pStyle w:val="ad"/>
              <w:rPr>
                <w:szCs w:val="28"/>
              </w:rPr>
            </w:pPr>
            <w:r>
              <w:rPr>
                <w:szCs w:val="28"/>
              </w:rPr>
              <w:t>доля коллективных договоров организаций, прошедших уведомительную регистрацию, к числу заключенных коллективных договоров.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Этапы и сроки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Style7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2024-2026 годы, в один этап</w:t>
            </w:r>
          </w:p>
        </w:tc>
      </w:tr>
      <w:tr w:rsidR="00123830" w:rsidTr="00123830">
        <w:trPr>
          <w:trHeight w:val="27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Pr="007E62F9" w:rsidRDefault="00123830">
            <w:pPr>
              <w:suppressAutoHyphens/>
              <w:ind w:firstLine="720"/>
              <w:jc w:val="both"/>
              <w:rPr>
                <w:szCs w:val="28"/>
                <w:lang w:eastAsia="ar-SA"/>
              </w:rPr>
            </w:pPr>
            <w:r w:rsidRPr="007E62F9">
              <w:rPr>
                <w:szCs w:val="28"/>
                <w:lang w:eastAsia="ar-SA"/>
              </w:rPr>
              <w:t>средства областного  бюджета  1,</w:t>
            </w:r>
            <w:r w:rsidR="002C5817">
              <w:rPr>
                <w:szCs w:val="28"/>
                <w:lang w:eastAsia="ar-SA"/>
              </w:rPr>
              <w:t>1</w:t>
            </w:r>
            <w:r w:rsidR="00A32726">
              <w:rPr>
                <w:szCs w:val="28"/>
                <w:lang w:eastAsia="ar-SA"/>
              </w:rPr>
              <w:t>46,503</w:t>
            </w:r>
            <w:r w:rsidRPr="007E62F9">
              <w:rPr>
                <w:szCs w:val="28"/>
                <w:lang w:eastAsia="ar-SA"/>
              </w:rPr>
              <w:t xml:space="preserve"> тыс. руб. в том числе:</w:t>
            </w:r>
          </w:p>
          <w:p w:rsidR="00123830" w:rsidRPr="007E62F9" w:rsidRDefault="00123830">
            <w:pPr>
              <w:suppressAutoHyphens/>
              <w:ind w:firstLine="720"/>
              <w:jc w:val="both"/>
              <w:rPr>
                <w:szCs w:val="28"/>
                <w:lang w:eastAsia="ar-SA"/>
              </w:rPr>
            </w:pPr>
            <w:r w:rsidRPr="007E62F9">
              <w:rPr>
                <w:szCs w:val="28"/>
                <w:lang w:eastAsia="ar-SA"/>
              </w:rPr>
              <w:t xml:space="preserve">2024 г. </w:t>
            </w:r>
            <w:r w:rsidR="00A32726">
              <w:rPr>
                <w:szCs w:val="28"/>
                <w:lang w:eastAsia="ar-SA"/>
              </w:rPr>
              <w:t>-</w:t>
            </w:r>
            <w:r w:rsidRPr="007E62F9">
              <w:rPr>
                <w:szCs w:val="28"/>
                <w:lang w:eastAsia="ar-SA"/>
              </w:rPr>
              <w:t xml:space="preserve"> 3</w:t>
            </w:r>
            <w:r w:rsidR="00A32726">
              <w:rPr>
                <w:szCs w:val="28"/>
                <w:lang w:eastAsia="ar-SA"/>
              </w:rPr>
              <w:t>90,703</w:t>
            </w:r>
            <w:r w:rsidRPr="007E62F9">
              <w:rPr>
                <w:szCs w:val="28"/>
                <w:lang w:eastAsia="ar-SA"/>
              </w:rPr>
              <w:t xml:space="preserve"> тыс. руб.;</w:t>
            </w:r>
          </w:p>
          <w:p w:rsidR="00123830" w:rsidRPr="007E62F9" w:rsidRDefault="00123830">
            <w:pPr>
              <w:suppressAutoHyphens/>
              <w:ind w:firstLine="720"/>
              <w:jc w:val="both"/>
              <w:rPr>
                <w:szCs w:val="28"/>
                <w:lang w:eastAsia="ar-SA"/>
              </w:rPr>
            </w:pPr>
            <w:r w:rsidRPr="007E62F9">
              <w:rPr>
                <w:szCs w:val="28"/>
                <w:lang w:eastAsia="ar-SA"/>
              </w:rPr>
              <w:t>2025 г. - 3</w:t>
            </w:r>
            <w:r w:rsidR="002C5817">
              <w:rPr>
                <w:szCs w:val="28"/>
                <w:lang w:eastAsia="ar-SA"/>
              </w:rPr>
              <w:t>77</w:t>
            </w:r>
            <w:r w:rsidRPr="007E62F9">
              <w:rPr>
                <w:szCs w:val="28"/>
                <w:lang w:eastAsia="ar-SA"/>
              </w:rPr>
              <w:t>,</w:t>
            </w:r>
            <w:r w:rsidR="002C5817">
              <w:rPr>
                <w:szCs w:val="28"/>
                <w:lang w:eastAsia="ar-SA"/>
              </w:rPr>
              <w:t>9</w:t>
            </w:r>
            <w:r w:rsidRPr="007E62F9">
              <w:rPr>
                <w:szCs w:val="28"/>
                <w:lang w:eastAsia="ar-SA"/>
              </w:rPr>
              <w:t>00 тыс. руб.;</w:t>
            </w:r>
          </w:p>
          <w:p w:rsidR="00123830" w:rsidRPr="007E62F9" w:rsidRDefault="00123830">
            <w:pPr>
              <w:suppressAutoHyphens/>
              <w:ind w:firstLine="720"/>
              <w:jc w:val="both"/>
              <w:rPr>
                <w:szCs w:val="28"/>
                <w:lang w:eastAsia="ar-SA"/>
              </w:rPr>
            </w:pPr>
            <w:r w:rsidRPr="007E62F9">
              <w:rPr>
                <w:szCs w:val="28"/>
                <w:lang w:eastAsia="ar-SA"/>
              </w:rPr>
              <w:t>2026 г. - 3</w:t>
            </w:r>
            <w:r w:rsidR="002C5817">
              <w:rPr>
                <w:szCs w:val="28"/>
                <w:lang w:eastAsia="ar-SA"/>
              </w:rPr>
              <w:t>77</w:t>
            </w:r>
            <w:r w:rsidRPr="007E62F9">
              <w:rPr>
                <w:szCs w:val="28"/>
                <w:lang w:eastAsia="ar-SA"/>
              </w:rPr>
              <w:t>,</w:t>
            </w:r>
            <w:r w:rsidR="002C5817">
              <w:rPr>
                <w:szCs w:val="28"/>
                <w:lang w:eastAsia="ar-SA"/>
              </w:rPr>
              <w:t>9</w:t>
            </w:r>
            <w:r w:rsidRPr="007E62F9">
              <w:rPr>
                <w:szCs w:val="28"/>
                <w:lang w:eastAsia="ar-SA"/>
              </w:rPr>
              <w:t>00 тыс. руб.;</w:t>
            </w:r>
          </w:p>
          <w:p w:rsidR="00123830" w:rsidRPr="007E62F9" w:rsidRDefault="00123830">
            <w:pPr>
              <w:suppressAutoHyphens/>
              <w:ind w:firstLine="720"/>
              <w:jc w:val="both"/>
              <w:rPr>
                <w:szCs w:val="28"/>
              </w:rPr>
            </w:pPr>
            <w:r w:rsidRPr="007E62F9">
              <w:rPr>
                <w:szCs w:val="28"/>
              </w:rPr>
              <w:t xml:space="preserve">средства районного бюджета </w:t>
            </w:r>
            <w:r w:rsidR="00A32726">
              <w:rPr>
                <w:szCs w:val="28"/>
              </w:rPr>
              <w:t>106.507</w:t>
            </w:r>
            <w:r w:rsidRPr="007E62F9">
              <w:rPr>
                <w:szCs w:val="28"/>
              </w:rPr>
              <w:t xml:space="preserve"> тыс. руб. в том числе: </w:t>
            </w:r>
          </w:p>
          <w:p w:rsidR="00123830" w:rsidRPr="007E62F9" w:rsidRDefault="00123830">
            <w:pPr>
              <w:suppressAutoHyphens/>
              <w:ind w:firstLine="720"/>
              <w:jc w:val="both"/>
              <w:rPr>
                <w:szCs w:val="28"/>
                <w:lang w:eastAsia="ar-SA"/>
              </w:rPr>
            </w:pPr>
            <w:r w:rsidRPr="007E62F9">
              <w:rPr>
                <w:szCs w:val="28"/>
              </w:rPr>
              <w:t>2024г.-</w:t>
            </w:r>
            <w:r w:rsidR="001A10E0" w:rsidRPr="007E62F9">
              <w:rPr>
                <w:szCs w:val="28"/>
              </w:rPr>
              <w:t xml:space="preserve"> </w:t>
            </w:r>
            <w:r w:rsidR="00A32726">
              <w:rPr>
                <w:szCs w:val="28"/>
              </w:rPr>
              <w:t>106.507</w:t>
            </w:r>
            <w:r w:rsidR="00A32726" w:rsidRPr="007E62F9">
              <w:rPr>
                <w:szCs w:val="28"/>
              </w:rPr>
              <w:t xml:space="preserve"> </w:t>
            </w:r>
            <w:r w:rsidRPr="007E62F9">
              <w:rPr>
                <w:szCs w:val="28"/>
                <w:lang w:eastAsia="ar-SA"/>
              </w:rPr>
              <w:t xml:space="preserve">тыс. </w:t>
            </w:r>
            <w:proofErr w:type="spellStart"/>
            <w:r w:rsidRPr="007E62F9">
              <w:rPr>
                <w:szCs w:val="28"/>
                <w:lang w:eastAsia="ar-SA"/>
              </w:rPr>
              <w:t>руб</w:t>
            </w:r>
            <w:proofErr w:type="spellEnd"/>
            <w:r w:rsidRPr="007E62F9">
              <w:rPr>
                <w:szCs w:val="28"/>
                <w:lang w:eastAsia="ar-SA"/>
              </w:rPr>
              <w:t xml:space="preserve">; 2025г.- 0 тыс. </w:t>
            </w:r>
            <w:proofErr w:type="spellStart"/>
            <w:r w:rsidRPr="007E62F9">
              <w:rPr>
                <w:szCs w:val="28"/>
                <w:lang w:eastAsia="ar-SA"/>
              </w:rPr>
              <w:t>руб</w:t>
            </w:r>
            <w:proofErr w:type="spellEnd"/>
            <w:r w:rsidRPr="007E62F9">
              <w:rPr>
                <w:szCs w:val="28"/>
                <w:lang w:eastAsia="ar-SA"/>
              </w:rPr>
              <w:t>;</w:t>
            </w:r>
          </w:p>
          <w:p w:rsidR="00123830" w:rsidRDefault="00123830">
            <w:pPr>
              <w:suppressAutoHyphens/>
              <w:ind w:firstLine="720"/>
              <w:jc w:val="both"/>
              <w:rPr>
                <w:b/>
                <w:szCs w:val="28"/>
              </w:rPr>
            </w:pPr>
            <w:r w:rsidRPr="007E62F9">
              <w:rPr>
                <w:szCs w:val="28"/>
                <w:lang w:eastAsia="ar-SA"/>
              </w:rPr>
              <w:t>2026г.- 0 тыс. руб.</w:t>
            </w:r>
          </w:p>
        </w:tc>
      </w:tr>
      <w:tr w:rsidR="00123830" w:rsidTr="0012383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Ожидаемые конечные результаты реализации подпрограммы и показатели эффективности реализации подпрограммы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- снижение к 2026 году удельного веса реализации работников, занятых в условиях, не отвечающих подпрограммы санитарно-гигиеническим нормам, к общей численности занятых в экономике до 30,19% увеличение к 2026 году удельного веса работников, занятых на рабочих местах, на которых проведена специальная оценка условий труда, от общего количества занятых в экономике района до 46,6% увеличение к 2026 году доли коллективных договоров организаций, прошедших уведомительную регистрацию, к числу заключенных коллективных договоров до 100%;</w:t>
            </w:r>
          </w:p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увеличение к 2026 году удельного веса урегулированных коллективных трудовых споров от общего количества зарегистрированных коллективных трудовых споров до 90%</w:t>
            </w:r>
          </w:p>
        </w:tc>
      </w:tr>
    </w:tbl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bookmarkStart w:id="16" w:name="Par957"/>
      <w:bookmarkEnd w:id="16"/>
      <w:r>
        <w:rPr>
          <w:b/>
          <w:szCs w:val="28"/>
        </w:rPr>
        <w:t>I. Характеристика сферы реализации подпрограммы, описание основных проблем в указанной сфере и прогноз ее развития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Подпрограмма реализует на территории муниципального образования государственную политику в сфере социально-трудовых отношений. 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Анализ численности работников, занятых в условиях, не отвечающих санитарно-гигиеническим нормам, позволяет сделать следующие выводы: неудовлетворительное состояние условий труда и длительное воздействие вредных производственных факторов на организм работающих на отдельных предприятиях района являются основными причинами </w:t>
      </w:r>
      <w:r>
        <w:rPr>
          <w:szCs w:val="28"/>
        </w:rPr>
        <w:lastRenderedPageBreak/>
        <w:t>формирования у работающих профессиональной патологии.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Причинами возникновения и развития профессиональных заболеваний также являются: продолжительный профессиональный маршрут в контакте с вредными факторами производственной среды; несовершенство технологических процессов; конструктивные недостатки средств труда (машин, механизмов, оборудования, инструментов); несвоевременное трудоустройство при наличии медицинских противопоказаний к выполнению работ по профессии; несовершенство организации рабочих мест; неприменение и отсутствие средств индивидуальной защиты.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Наряду с объективными причинами следует отметить и субъективные: стремление работников к социальной, в том числе материальной защищенности.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17" w:name="Par966"/>
      <w:bookmarkEnd w:id="17"/>
      <w:r>
        <w:rPr>
          <w:szCs w:val="28"/>
        </w:rPr>
        <w:t>Одним из определяющих факторов является обеспечение прав работников на достойную и полную оплату труда.</w:t>
      </w:r>
    </w:p>
    <w:p w:rsidR="00123830" w:rsidRDefault="00123830" w:rsidP="00123830">
      <w:pPr>
        <w:jc w:val="both"/>
        <w:rPr>
          <w:szCs w:val="28"/>
        </w:rPr>
      </w:pPr>
      <w:r>
        <w:rPr>
          <w:szCs w:val="28"/>
        </w:rPr>
        <w:t xml:space="preserve">В течение 2022-2023 годов вопрос своевременности и полноты выплаты заработной платы, уплаты единого социального налога, налога на доходы физических лиц и страховых взносов в государственные внебюджетные фонды, находился на постоянном контроле и регулярно </w:t>
      </w:r>
      <w:proofErr w:type="gramStart"/>
      <w:r>
        <w:rPr>
          <w:szCs w:val="28"/>
        </w:rPr>
        <w:t>рассматривался  на</w:t>
      </w:r>
      <w:proofErr w:type="gramEnd"/>
      <w:r>
        <w:rPr>
          <w:szCs w:val="28"/>
        </w:rPr>
        <w:t xml:space="preserve"> заседаниях комиссии по вопросам своевременности и полноты выплаты заработной платы, уплаты НДФЛ, страховых взносов в ПФ РФ. ФСС  РФ. ФФОМС, ТФОМС  района, что способствовало своевременному принятию мер по смягчению возможных последствий финансового кризиса для экономики района.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В рамках реализации Указа Президента Российской Федерации от 7 мая 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>. N 597 "О мероприятиях по реализации государственной социальной политики" проводится работа в проведении поэтапного увеличения оплаты труда работников бюджетных и казенных учреждений в различных сферах.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Ежегодно в соответствии с Соглашением между Администрацией Курской области, Общественной организацией "Федерация профсоюзных организаций Курской области" и объединением работодателей "Курский областной союз промышленников и предпринимателей" устанавливается размер минимальной заработной платы на территории Курской области. Администрация района постоянно контролирует работодателей на предмет выполнения обязательств по данному показателю.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целях снижения социальной напряженности в сфере труда проводится работа по урегулированию коллективных трудовых споров между работниками и работодателями по вопросам установления, изменения и выполнения коллективных договоров, соглашений, а также в связи с отказом работодателя в учете мнения выборного представительного органа работников при принятии локальных нормативных актов.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результате реализации подпрограммы предполагается улучшение ситуации с охраной и условиями труда и достижение к 2026 году следующих показателей: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снижение удельного веса работников, занятых в условиях, не </w:t>
      </w:r>
      <w:r>
        <w:rPr>
          <w:szCs w:val="28"/>
        </w:rPr>
        <w:lastRenderedPageBreak/>
        <w:t>отвечающих санитарно-гигиеническим нормам, к общей численности занятых в экономике района;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увеличение удельного веса работников, занятых на рабочих местах, аттестованных по условиям труда, от общего количества занятых в экономике района;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увеличение доли коллективных договоров организаций, прошедших уведомительную регистрацию, к числу заключенных коллективных договоров;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увеличение удельного веса урегулированных коллективных трудовых споров от общего количества зарегистрированных коллективных трудовых споров.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bookmarkStart w:id="18" w:name="Par996"/>
      <w:bookmarkEnd w:id="18"/>
      <w:r>
        <w:rPr>
          <w:b/>
          <w:szCs w:val="28"/>
        </w:rPr>
        <w:t>II. Приоритеты государственной политики в сфере реализации подпрограммы 2, цели (при необходимости), задачи и показатели (индикаторы) достижения целей и решения задач, описание основных ожидаемых конечных результатов подпрограммы 2, сроков и контрольных этапов реализации подпрограммы 2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Указом Президента Российской Федерации от 9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szCs w:val="28"/>
          </w:rPr>
          <w:t>2007 г</w:t>
        </w:r>
      </w:smartTag>
      <w:r>
        <w:rPr>
          <w:szCs w:val="28"/>
        </w:rPr>
        <w:t>. № 1351 утверждена Концепция демографической политики Российской Федерации на период до 2025 года, в соответствии с которой намечено сокращение смертности и травматизма от несчастных случаев на производстве и профессиональных заболеваний.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Основной задачей в области охраны труда в настоящее время является переход от реагирования на страховые случаи к управлению рисками повреждения здоровья работников.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Эффективность работы по реализации подпрограммы как одного из основных направлений государственной политики в области охраны труда определяется действием системы управления охраной труда на основе нормативной правовой базы по охране труда в Курской области.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Цели подпрограммы: содействие поддержанию высокой квалификации и сохранению здоровья работников, обеспечение защиты трудовых прав граждан; реализация государственной политики в области развития социально-трудовых отношений; совершенствование системы оплаты труда работников бюджетных и казенных учреждений.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Для достижения поставленных целей необходимо решение следующих задач: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разработка и реализация мер по улучшению условий и охраны труда, снижению риска смертности и травматизма на производстве, профессиональных заболеваний, совершенствование управления профессиональными рисками с участием сторон социального партнерства;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развитие системы оценки условий труда с точки зрения выявления вредных или опасных производственных факторов, влияющих на здоровье человека;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разработка и реализация мер, обеспечивающих снижение количества рабочих мест с вредными и опасными условиями труда, а также создание эффективных рабочих мест с безопасными условиями труда;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совершенствование развития на территории района социально-трудовых отношений;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повышение качества заключаемых коллективных договоров и соглашений, содействие урегулированию коллективных трудовых споров;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оказание содействия органам исполнительной государственной власти Курской области в обеспечении поэтапного повышения уровня оплаты труда работников бюджетных и казенных учреждений в целях реализации Указа Президента Российской Федерации от 7 мая </w:t>
      </w:r>
      <w:smartTag w:uri="urn:schemas-microsoft-com:office:smarttags" w:element="metricconverter">
        <w:smartTagPr>
          <w:attr w:name="ProductID" w:val="2012 г"/>
        </w:smartTagPr>
        <w:r>
          <w:rPr>
            <w:szCs w:val="28"/>
          </w:rPr>
          <w:t>2012 г</w:t>
        </w:r>
      </w:smartTag>
      <w:r>
        <w:rPr>
          <w:szCs w:val="28"/>
        </w:rPr>
        <w:t>. N 597 "О мероприятиях по реализации государственной социальной политики".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Целевыми индикаторами и показателями, характеризующими эффективность реализации подпрограммы, являются: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удельный вес работников, занятых в условиях, не отвечающих санитарно-гигиеническим нормам, к общей численности занятых в экономике Льговского района (данный показатель является расчетным показателем, определяемым территориальным органом Федеральной службой государственной статистики по Курской области на основании годовой формы федерального государственного статистического наблюдения N 1-Т (условия труда) за отчетный период по территориальному разрезу наблюдения и является относительной характеристикой состояния условий труда);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удельный вес работников, занятых на рабочих местах, где проведена специальная оценка условий труда, от общего количества занятых в экономике района (данный показатель является расчетным показателем за пятилетний период, исходя из соотношения количества работников, занятых на рабочих местах организаций, где проведена специальная оценка условий труда.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доля коллективных договоров организаций, прошедших уведомительную регистрацию, к числу заключенных коллективных договоров (%) (данный показатель рассчитывается как отношение количества коллективных договоров, прошедших уведомительную регистрацию, к числу заключенных коллективных договоров);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Реализация подпрограммы позволит: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снизить удельный вес работников, занятых в условиях, не отвечающих санитарно-гигиеническим нормам, к общей численности занятых в экономике до 30,19%;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увеличить удельный вес работников, занятых на рабочих местах, где проведена специальная оценка условий труда, от общего количества занятых в экономике до </w:t>
      </w:r>
      <w:r w:rsidR="00584CF3">
        <w:rPr>
          <w:szCs w:val="28"/>
        </w:rPr>
        <w:t>100%</w:t>
      </w:r>
      <w:r>
        <w:rPr>
          <w:szCs w:val="28"/>
        </w:rPr>
        <w:t>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увеличить к 2026 году долю коллективных договоров организаций, прошедших уведомительную регистрацию, к числу заключенных коллективных договоров до 100%;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увеличить к 2026 году удельный вес урегулированных коллективных трудовых споров от общего количества зарегистрированных коллективных трудовых споров до 90%.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Динамика данных показателей будет свидетельствовать об </w:t>
      </w:r>
      <w:r>
        <w:rPr>
          <w:szCs w:val="28"/>
        </w:rPr>
        <w:lastRenderedPageBreak/>
        <w:t>эффективности выполненных мероприятий.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Подпрограмма будет реализована в один этап в течение 2024 - 2026 годов, что позволит обеспечить непрерывность решаемых задач.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bookmarkStart w:id="19" w:name="Par1029"/>
      <w:bookmarkEnd w:id="19"/>
      <w:r>
        <w:rPr>
          <w:b/>
          <w:szCs w:val="28"/>
        </w:rPr>
        <w:t>III. Характеристика основных мероприятий подпрограммы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Реализация подпрограммы предусматривает выполнение следующих мероприятий:</w:t>
      </w:r>
    </w:p>
    <w:p w:rsidR="00123830" w:rsidRDefault="00123830" w:rsidP="001238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Финансовое обеспечение отдельных полномочий Курской области в сфере трудовых отношений, переданных для осуществления органа местного самоуправления.</w:t>
      </w:r>
    </w:p>
    <w:p w:rsidR="00123830" w:rsidRDefault="00123830" w:rsidP="001238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Законом Курской области от 6 апреля 2007 года N 25--ЗКО "О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отношений" местная Администрация осуществляет следующие государственные полномочия в сфере трудовых отношений:</w:t>
      </w:r>
    </w:p>
    <w:p w:rsidR="00123830" w:rsidRDefault="00123830" w:rsidP="0012383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реализации на территории муниципального образования государственных программ Курской области улучшения условий и охраны труда;</w:t>
      </w:r>
    </w:p>
    <w:p w:rsidR="00123830" w:rsidRDefault="00123830" w:rsidP="001238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проведения на территории Курской области в установленном порядке обучения по охране труда, в том числе руководителей организаций, а также работодателей - индивидуальных предпринимателей, проверки знания ими требований охраны труда, а также проведение обучения по оказанию первой помощи пострадавшим на производстве;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организация сбора и обработки информации о состоянии условий и охраны труда у работодателей, осуществляющих свою деятельность на территории соответствующего муниципального образования.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3.2. Стимулирование работодателей к улучшению условий труда на рабочих местах.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рамках данного мероприятия ежегодно проводится конкурс на лучшее состояние условий и охраны труда среди организаций района. Победители участвуют в проведении областного конкурса;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внедрение механизмов управления профессиональными рисками в системы управления охраной труда в организациях, расположенных на территории района;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</w:pPr>
      <w:r>
        <w:t>совершенствование нормативной правовой базы охраны труда и информационное обеспечение и пропаганда охраны труда;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3.3. Развитие социального партнерства.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рамках данного мероприятия предусматриваются: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урегулирование коллективных трудовых споров на всех этапах их рассмотрения;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результате реализации основных мероприятий подпрограммы обеспечивается взаимосвязь с показателями подпрограммы и их выполнение.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Невыполнение вышеуказанных мероприятий приведет к росту </w:t>
      </w:r>
      <w:r>
        <w:rPr>
          <w:szCs w:val="28"/>
        </w:rPr>
        <w:lastRenderedPageBreak/>
        <w:t>социальной напряженности в обществе.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bookmarkStart w:id="20" w:name="Par1060"/>
      <w:bookmarkEnd w:id="20"/>
      <w:r>
        <w:rPr>
          <w:b/>
          <w:szCs w:val="28"/>
        </w:rPr>
        <w:t>IV. Характеристика мер государственного регулирования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Подпрограмма не предусматривает мер государственного регулирования экономического характера.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рамках подпрограммы осуществляется работа по выполнению внесенных изменений в законы и иные нормативные правовые акты Курской области, регулирующие вопросы охраны труда и социально-трудовых отношений.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bookmarkStart w:id="21" w:name="Par1066"/>
      <w:bookmarkStart w:id="22" w:name="Par1071"/>
      <w:bookmarkEnd w:id="21"/>
      <w:bookmarkEnd w:id="22"/>
      <w:r>
        <w:rPr>
          <w:b/>
          <w:szCs w:val="28"/>
        </w:rPr>
        <w:t>V. Характеристика основных мероприятий, реализуемых муниципальным образованием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рамках подпрограммы осуществляется реализация основного мероприятия по финансовому обеспечению отдельных полномочий Курской области в сфере трудовых отношений, переданных для осуществления органам местного самоуправления.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соответствии с Законом Курской области от 6 апреля 2007 года N 25-ЗКО "О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отношений" органы местного самоуправления муниципальных образований Курской области наделены отдельными государственными полномочиями Курской области в сфере трудовых отношений.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Орган местного самоуправления при осуществлении переданных отдельных государственных полномочий обязан: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осуществлять переданные ему отдельные государственные полномочия надлежащим образом в соответствии с федеральным законодательством, законодательством Курской области и принятыми по вопросам их осуществления муниципальными правовыми актами;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обеспечивать эффективное и рациональное использование материальных ресурсов и финансовых средств, переданных из областного бюджета на осуществление отдельных государственных полномочий;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представлять в уполномоченный орган исполнительной власти области информации, материалы, документы и отчеты по вопросам осуществления отдельных государственных полномочий;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исполнять выданные в пределах компетенции письменные предписания уполномоченных органов исполнительной власти Курской области об устранении нарушений требований законодательства по вопросам осуществления органом местного самоуправления отдельных государственных полномочий;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выполнять иные обязанности, предусмотренные федеральным законодательством и законодательством Курской области по вопросам осуществления переданных отдельных государственных полномочий.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bookmarkStart w:id="23" w:name="Par1083"/>
      <w:bookmarkStart w:id="24" w:name="Par1093"/>
      <w:bookmarkEnd w:id="23"/>
      <w:bookmarkEnd w:id="24"/>
      <w:r>
        <w:rPr>
          <w:b/>
          <w:szCs w:val="28"/>
        </w:rPr>
        <w:t>VI. Обоснование объема финансовых ресурсов, необходимых для реализации подпрограммы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Финансирование мероприятий подпрограммы предусмотрено осуществлять за счет средств областного  бюджета.</w:t>
      </w:r>
    </w:p>
    <w:p w:rsidR="00123830" w:rsidRPr="0002407D" w:rsidRDefault="00123830" w:rsidP="00123830">
      <w:pPr>
        <w:suppressAutoHyphens/>
        <w:ind w:firstLine="720"/>
        <w:jc w:val="both"/>
        <w:rPr>
          <w:szCs w:val="28"/>
        </w:rPr>
      </w:pPr>
      <w:r>
        <w:rPr>
          <w:bCs/>
          <w:szCs w:val="28"/>
          <w:lang w:eastAsia="ar-SA"/>
        </w:rPr>
        <w:lastRenderedPageBreak/>
        <w:t xml:space="preserve">Объем финансового обеспечения за счет областного бюджета на осуществление отдельных полномочий в сфере трудовых отношений составит </w:t>
      </w:r>
      <w:r w:rsidRPr="0002407D">
        <w:rPr>
          <w:bCs/>
          <w:szCs w:val="28"/>
          <w:lang w:eastAsia="ar-SA"/>
        </w:rPr>
        <w:t>1</w:t>
      </w:r>
      <w:r w:rsidR="0045053A">
        <w:rPr>
          <w:bCs/>
          <w:szCs w:val="28"/>
          <w:lang w:eastAsia="ar-SA"/>
        </w:rPr>
        <w:t>1</w:t>
      </w:r>
      <w:r w:rsidR="00817E40">
        <w:rPr>
          <w:bCs/>
          <w:szCs w:val="28"/>
          <w:lang w:eastAsia="ar-SA"/>
        </w:rPr>
        <w:t>46,503</w:t>
      </w:r>
      <w:r w:rsidRPr="0002407D">
        <w:rPr>
          <w:bCs/>
          <w:szCs w:val="28"/>
          <w:lang w:eastAsia="ar-SA"/>
        </w:rPr>
        <w:t xml:space="preserve"> тыс. руб. 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Ресурсное обеспечение подпрограммы с разбивкой по годам приведено в приложении №3.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bookmarkStart w:id="25" w:name="Par1107"/>
      <w:bookmarkEnd w:id="25"/>
      <w:r>
        <w:rPr>
          <w:b/>
          <w:szCs w:val="28"/>
          <w:lang w:val="en-US"/>
        </w:rPr>
        <w:t>YII</w:t>
      </w:r>
      <w:r>
        <w:rPr>
          <w:b/>
          <w:szCs w:val="28"/>
        </w:rPr>
        <w:t>. Анализ рисков реализации подпрограммы и описание мер управления рисками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Выполнению поставленных задач может препятствовать воздействие негативных факторов финансового и организационного характера.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связи с реализацией подпрограммы основными рисками реализации подпрограммы являются финансовые риски, вызванные недостаточностью объемов финансирования подпрограммы.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Организационные риски: изменение законодательства о труде и охране труда; несвоевременное принятие нормативных правовых актов Курской области; недостатки в процедурах управления и контроля за реализацией подпрограммы; дефицит квалифицированных кадров.</w:t>
      </w:r>
    </w:p>
    <w:p w:rsidR="00123830" w:rsidRDefault="00123830" w:rsidP="0012383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Преодоление рисков возможно путем внесения изменений в государственную программу, своевременной подготовки и тщательной проработки проектов нормативных правовых актов Курской области, внесения изменений в принятые нормативные правовые акты, оперативного реагирования на выявленные недостатки в процедурах управления, контроля и кадрового обеспечения.</w:t>
      </w:r>
    </w:p>
    <w:p w:rsidR="00123830" w:rsidRDefault="00123830" w:rsidP="00123830">
      <w:pPr>
        <w:rPr>
          <w:szCs w:val="28"/>
        </w:rPr>
        <w:sectPr w:rsidR="00123830">
          <w:pgSz w:w="11906" w:h="16838"/>
          <w:pgMar w:top="1134" w:right="1247" w:bottom="1134" w:left="1531" w:header="709" w:footer="737" w:gutter="0"/>
          <w:cols w:space="720"/>
        </w:sectPr>
      </w:pPr>
    </w:p>
    <w:p w:rsidR="00123830" w:rsidRDefault="00123830" w:rsidP="00123830">
      <w:pPr>
        <w:widowControl w:val="0"/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к муниципальной программе «Содействие занятости населения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в Льговском районе Курской области на 2023-2025 годы»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bookmarkStart w:id="26" w:name="Par1295"/>
      <w:bookmarkEnd w:id="26"/>
      <w:r>
        <w:rPr>
          <w:b/>
          <w:szCs w:val="28"/>
        </w:rPr>
        <w:t>СВЕДЕНИЯ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О ПОКАЗАТЕЛЯХ (ИНДИКАТОРАХ) МУНИЦИПАЛЬНОЙ ПРОГРАММЫ «СОДЕЙСТВИЕ ЗАНЯТОСТИ НАСЕЛЕНИЯ В ЛЬГОВСКОМ РАЙОНЕ КУРСКОЙ ОБЛАСТИ НА 2024-2026 ГОДЫ» И ИХ ЗНАЧЕНИЯХ</w:t>
      </w:r>
    </w:p>
    <w:p w:rsidR="00123830" w:rsidRDefault="00123830" w:rsidP="0012383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1515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59"/>
        <w:gridCol w:w="5905"/>
        <w:gridCol w:w="1804"/>
        <w:gridCol w:w="1623"/>
        <w:gridCol w:w="1262"/>
        <w:gridCol w:w="1262"/>
        <w:gridCol w:w="181"/>
        <w:gridCol w:w="2354"/>
      </w:tblGrid>
      <w:tr w:rsidR="00123830" w:rsidTr="00123830"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N п/п</w:t>
            </w:r>
          </w:p>
        </w:tc>
        <w:tc>
          <w:tcPr>
            <w:tcW w:w="59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 Наименование показателя (индикатора) </w:t>
            </w:r>
          </w:p>
        </w:tc>
        <w:tc>
          <w:tcPr>
            <w:tcW w:w="18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 Ед. измерения</w:t>
            </w:r>
          </w:p>
        </w:tc>
        <w:tc>
          <w:tcPr>
            <w:tcW w:w="16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Отчетный 2024 г. </w:t>
            </w:r>
          </w:p>
        </w:tc>
        <w:tc>
          <w:tcPr>
            <w:tcW w:w="50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Значения индикаторов и показателей </w:t>
            </w:r>
          </w:p>
        </w:tc>
      </w:tr>
      <w:tr w:rsidR="00123830" w:rsidTr="00123830"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830" w:rsidRDefault="00123830">
            <w:pPr>
              <w:rPr>
                <w:szCs w:val="28"/>
                <w:lang w:eastAsia="en-US"/>
              </w:rPr>
            </w:pPr>
          </w:p>
        </w:tc>
        <w:tc>
          <w:tcPr>
            <w:tcW w:w="143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830" w:rsidRDefault="00123830">
            <w:pPr>
              <w:rPr>
                <w:szCs w:val="28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830" w:rsidRDefault="00123830">
            <w:pPr>
              <w:rPr>
                <w:szCs w:val="28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3830" w:rsidRDefault="00123830">
            <w:pPr>
              <w:rPr>
                <w:szCs w:val="28"/>
                <w:lang w:eastAsia="en-US"/>
              </w:rPr>
            </w:pP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2024 г.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2025 г.</w:t>
            </w:r>
          </w:p>
        </w:tc>
        <w:tc>
          <w:tcPr>
            <w:tcW w:w="25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2026 г.</w:t>
            </w:r>
          </w:p>
        </w:tc>
      </w:tr>
      <w:tr w:rsidR="00123830" w:rsidTr="00123830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eastAsia="en-US"/>
              </w:rPr>
            </w:pPr>
          </w:p>
        </w:tc>
        <w:tc>
          <w:tcPr>
            <w:tcW w:w="143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outlineLvl w:val="2"/>
              <w:rPr>
                <w:szCs w:val="28"/>
                <w:lang w:eastAsia="en-US"/>
              </w:rPr>
            </w:pPr>
            <w:bookmarkStart w:id="27" w:name="Par1306"/>
            <w:bookmarkEnd w:id="27"/>
            <w:r>
              <w:rPr>
                <w:szCs w:val="28"/>
              </w:rPr>
              <w:t>Программа «Содействие занятости населения в Льговском районе Курской области на 2022-2024 годы»</w:t>
            </w:r>
          </w:p>
        </w:tc>
      </w:tr>
      <w:tr w:rsidR="00123830" w:rsidTr="00123830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5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Уровень безработицы в МО «Льговский район» 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процентов</w:t>
            </w:r>
          </w:p>
        </w:tc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 5,3 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5,3</w:t>
            </w:r>
          </w:p>
        </w:tc>
        <w:tc>
          <w:tcPr>
            <w:tcW w:w="14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5,1 </w:t>
            </w:r>
          </w:p>
        </w:tc>
        <w:tc>
          <w:tcPr>
            <w:tcW w:w="2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5,0</w:t>
            </w:r>
            <w:bookmarkStart w:id="28" w:name="Par1308"/>
            <w:bookmarkEnd w:id="28"/>
          </w:p>
        </w:tc>
      </w:tr>
      <w:tr w:rsidR="00123830" w:rsidTr="00123830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5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Уровень регистрируемой безработицы в МО «Льговский район» Курской области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процентов</w:t>
            </w:r>
          </w:p>
        </w:tc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 0,8 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0,9</w:t>
            </w:r>
          </w:p>
        </w:tc>
        <w:tc>
          <w:tcPr>
            <w:tcW w:w="14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0,9 </w:t>
            </w:r>
          </w:p>
        </w:tc>
        <w:tc>
          <w:tcPr>
            <w:tcW w:w="2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0,8</w:t>
            </w:r>
          </w:p>
        </w:tc>
      </w:tr>
      <w:tr w:rsidR="00123830" w:rsidTr="00123830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5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Коэффициент напряженности на рынке труда в МО «Льговский район» Курской области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единиц </w:t>
            </w:r>
          </w:p>
        </w:tc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 5,7 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5,7</w:t>
            </w:r>
          </w:p>
        </w:tc>
        <w:tc>
          <w:tcPr>
            <w:tcW w:w="14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5,7</w:t>
            </w:r>
          </w:p>
        </w:tc>
        <w:tc>
          <w:tcPr>
            <w:tcW w:w="2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5,6</w:t>
            </w:r>
          </w:p>
        </w:tc>
      </w:tr>
      <w:tr w:rsidR="00123830" w:rsidTr="00123830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5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Удельный вес трудоустроенных граждан в общей численности граждан, обратившихся за содействием в поиске подходящей работы в органы службы занятости 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процентов</w:t>
            </w:r>
          </w:p>
        </w:tc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 69 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69</w:t>
            </w:r>
          </w:p>
        </w:tc>
        <w:tc>
          <w:tcPr>
            <w:tcW w:w="14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2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70</w:t>
            </w:r>
            <w:bookmarkStart w:id="29" w:name="Par1322"/>
            <w:bookmarkEnd w:id="29"/>
          </w:p>
        </w:tc>
      </w:tr>
      <w:tr w:rsidR="00123830" w:rsidTr="00123830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5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Коэффициент частоты производственного травматизма 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 1,2 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1,2</w:t>
            </w:r>
          </w:p>
        </w:tc>
        <w:tc>
          <w:tcPr>
            <w:tcW w:w="14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1,1</w:t>
            </w:r>
          </w:p>
        </w:tc>
        <w:tc>
          <w:tcPr>
            <w:tcW w:w="2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3830" w:rsidRDefault="00123830">
            <w:pPr>
              <w:widowControl w:val="0"/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</w:rPr>
              <w:t>1,1</w:t>
            </w:r>
            <w:bookmarkStart w:id="30" w:name="Par1333"/>
            <w:bookmarkEnd w:id="30"/>
          </w:p>
        </w:tc>
      </w:tr>
    </w:tbl>
    <w:p w:rsidR="00123830" w:rsidRDefault="00123830" w:rsidP="00123830">
      <w:pPr>
        <w:rPr>
          <w:szCs w:val="28"/>
        </w:rPr>
      </w:pPr>
    </w:p>
    <w:p w:rsidR="00123830" w:rsidRDefault="00123830" w:rsidP="00123830">
      <w:pPr>
        <w:rPr>
          <w:szCs w:val="28"/>
        </w:rPr>
        <w:sectPr w:rsidR="00123830">
          <w:pgSz w:w="16838" w:h="11906" w:orient="landscape"/>
          <w:pgMar w:top="1134" w:right="1247" w:bottom="1134" w:left="1531" w:header="708" w:footer="708" w:gutter="0"/>
          <w:cols w:space="720"/>
        </w:sectPr>
      </w:pPr>
    </w:p>
    <w:p w:rsidR="00123830" w:rsidRDefault="00123830" w:rsidP="00123830">
      <w:pPr>
        <w:pStyle w:val="af7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123830" w:rsidRDefault="00123830" w:rsidP="00123830">
      <w:pPr>
        <w:jc w:val="right"/>
        <w:rPr>
          <w:szCs w:val="28"/>
        </w:rPr>
      </w:pPr>
      <w:r>
        <w:rPr>
          <w:szCs w:val="28"/>
        </w:rPr>
        <w:t>к муниципальной программе</w:t>
      </w:r>
    </w:p>
    <w:p w:rsidR="00123830" w:rsidRDefault="00123830" w:rsidP="00123830">
      <w:pPr>
        <w:jc w:val="right"/>
        <w:rPr>
          <w:szCs w:val="28"/>
        </w:rPr>
      </w:pPr>
      <w:r>
        <w:rPr>
          <w:szCs w:val="28"/>
        </w:rPr>
        <w:t>«Содействие занятости населения в</w:t>
      </w:r>
    </w:p>
    <w:p w:rsidR="00123830" w:rsidRDefault="00123830" w:rsidP="00123830">
      <w:pPr>
        <w:jc w:val="right"/>
        <w:rPr>
          <w:szCs w:val="28"/>
        </w:rPr>
      </w:pPr>
      <w:r>
        <w:rPr>
          <w:szCs w:val="28"/>
        </w:rPr>
        <w:t>Льговском районе Курской области на 2024-2026 годы»</w:t>
      </w:r>
    </w:p>
    <w:p w:rsidR="00123830" w:rsidRDefault="00123830" w:rsidP="00123830">
      <w:pPr>
        <w:jc w:val="right"/>
        <w:rPr>
          <w:szCs w:val="28"/>
        </w:rPr>
      </w:pPr>
    </w:p>
    <w:p w:rsidR="00123830" w:rsidRDefault="00123830" w:rsidP="00123830">
      <w:pPr>
        <w:jc w:val="center"/>
        <w:rPr>
          <w:b/>
          <w:szCs w:val="28"/>
        </w:rPr>
      </w:pPr>
      <w:r>
        <w:rPr>
          <w:b/>
          <w:szCs w:val="28"/>
        </w:rPr>
        <w:t>Прогнозируемые значения целевых показателей и индикаторов, характеризующие эффективность реализации муниципальной программы «Содействие занятости населения в Льговском районе Курской области на 2024-2026 годы»</w:t>
      </w: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"/>
        <w:gridCol w:w="642"/>
        <w:gridCol w:w="4412"/>
        <w:gridCol w:w="32"/>
        <w:gridCol w:w="461"/>
        <w:gridCol w:w="206"/>
        <w:gridCol w:w="770"/>
        <w:gridCol w:w="931"/>
        <w:gridCol w:w="72"/>
        <w:gridCol w:w="13"/>
        <w:gridCol w:w="227"/>
        <w:gridCol w:w="7"/>
        <w:gridCol w:w="10"/>
        <w:gridCol w:w="13"/>
        <w:gridCol w:w="488"/>
        <w:gridCol w:w="46"/>
        <w:gridCol w:w="293"/>
        <w:gridCol w:w="36"/>
        <w:gridCol w:w="1063"/>
      </w:tblGrid>
      <w:tr w:rsidR="00123830" w:rsidTr="00123830">
        <w:tc>
          <w:tcPr>
            <w:tcW w:w="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индикаторов и показателей целей и задач Программы</w:t>
            </w:r>
          </w:p>
        </w:tc>
        <w:tc>
          <w:tcPr>
            <w:tcW w:w="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измерения</w:t>
            </w:r>
          </w:p>
        </w:tc>
        <w:tc>
          <w:tcPr>
            <w:tcW w:w="41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Значения индикаторов и показателей Программы</w:t>
            </w:r>
          </w:p>
        </w:tc>
      </w:tr>
      <w:tr w:rsidR="00123830" w:rsidTr="00123830"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  <w:tc>
          <w:tcPr>
            <w:tcW w:w="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период реализации Программы</w:t>
            </w:r>
          </w:p>
        </w:tc>
      </w:tr>
      <w:tr w:rsidR="00123830" w:rsidTr="00123830">
        <w:tc>
          <w:tcPr>
            <w:tcW w:w="974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Подпрограмма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- «Содействие временной занятости отдельных категорий граждан» муниципальной программы «Содействие занятости населения в Льговском районе Курской области на 2024-2026 годы».</w:t>
            </w:r>
          </w:p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. Развитие рынка труда, повышение эффективности занятости населения</w:t>
            </w:r>
          </w:p>
        </w:tc>
      </w:tr>
      <w:tr w:rsidR="00123830" w:rsidTr="00123830">
        <w:tc>
          <w:tcPr>
            <w:tcW w:w="974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№ 1. Содействие гражданам в поиске подходящей работы, а работодателям в подборе необходимых работников</w:t>
            </w:r>
          </w:p>
        </w:tc>
      </w:tr>
      <w:tr w:rsidR="00123830" w:rsidTr="00123830"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граждан и работодателей, проинформированных о положении на рынке труда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123830" w:rsidTr="00123830"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проведенных ярмарок вакансий и учебных рабочих мест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23830" w:rsidTr="00123830"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1.3.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рабочих мест, созданных для организации оплачиваемых общественных работ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84CF3">
              <w:rPr>
                <w:sz w:val="28"/>
                <w:szCs w:val="28"/>
              </w:rPr>
              <w:t>6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84CF3">
              <w:rPr>
                <w:sz w:val="28"/>
                <w:szCs w:val="28"/>
              </w:rPr>
              <w:t>6</w:t>
            </w:r>
          </w:p>
        </w:tc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84CF3">
              <w:rPr>
                <w:sz w:val="28"/>
                <w:szCs w:val="28"/>
              </w:rPr>
              <w:t>6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123830" w:rsidTr="00123830">
        <w:tc>
          <w:tcPr>
            <w:tcW w:w="974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№ 2. Содействие занятости граждан, испытывающих трудности в поиске работы</w:t>
            </w:r>
          </w:p>
        </w:tc>
      </w:tr>
      <w:tr w:rsidR="00123830" w:rsidTr="00123830"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2.1.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рабочих мест, созданных для организации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</w:t>
            </w:r>
          </w:p>
        </w:tc>
      </w:tr>
      <w:tr w:rsidR="00123830" w:rsidTr="00123830"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2.2.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Количество рабочих мест, созданных для организации временного трудоустройства </w:t>
            </w:r>
            <w:r>
              <w:rPr>
                <w:szCs w:val="28"/>
              </w:rPr>
              <w:lastRenderedPageBreak/>
              <w:t>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23830" w:rsidTr="00123830"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2.3.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Количество рабочих мест, созданных для организации временного трудоустройства безработных граждан, испытывающих трудности в поиске работы, включая инвалидов, граждан, освобожденных из учреждений, исполняющих наказание в виде лишения свободы, лиц </w:t>
            </w:r>
            <w:proofErr w:type="spellStart"/>
            <w:r>
              <w:rPr>
                <w:szCs w:val="28"/>
              </w:rPr>
              <w:t>предпенсионного</w:t>
            </w:r>
            <w:proofErr w:type="spellEnd"/>
            <w:r>
              <w:rPr>
                <w:szCs w:val="28"/>
              </w:rPr>
              <w:t xml:space="preserve"> возраста, беженцев и вынужденных переселенцев, граждан, уволенных с военной службы и членов их семей, 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катастроф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123830" w:rsidTr="00123830">
        <w:tc>
          <w:tcPr>
            <w:tcW w:w="974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№ 3. Развитие трудовых ресурсов, снижение дисбаланса на рынке труда</w:t>
            </w:r>
          </w:p>
        </w:tc>
      </w:tr>
      <w:tr w:rsidR="00123830" w:rsidTr="00123830"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3.1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граждан, получивших услуги по профессиональной ориентации в целях выбора сферы деятельности (профессии), трудоустройства, профессионального обучения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744</w:t>
            </w:r>
          </w:p>
        </w:tc>
      </w:tr>
      <w:tr w:rsidR="00123830" w:rsidTr="00123830"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3.2.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безработных граждан, получивших услуги по социальной адаптации на рынке труда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123830" w:rsidTr="00123830"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3.3.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Количество безработных граждан, направленных на профессиональную подготовку, переподготовку, повышение квалификации, женщин в период </w:t>
            </w:r>
            <w:r>
              <w:rPr>
                <w:szCs w:val="28"/>
              </w:rPr>
              <w:lastRenderedPageBreak/>
              <w:t>отпуска по уходу за ребенком до достижения им возраста трех лет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84CF3">
              <w:rPr>
                <w:sz w:val="28"/>
                <w:szCs w:val="28"/>
              </w:rPr>
              <w:t>9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84CF3">
              <w:rPr>
                <w:sz w:val="28"/>
                <w:szCs w:val="28"/>
              </w:rPr>
              <w:t>9</w:t>
            </w:r>
          </w:p>
        </w:tc>
        <w:tc>
          <w:tcPr>
            <w:tcW w:w="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584CF3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84CF3">
              <w:rPr>
                <w:sz w:val="28"/>
                <w:szCs w:val="28"/>
              </w:rPr>
              <w:t>9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831A8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123830" w:rsidTr="00123830">
        <w:tc>
          <w:tcPr>
            <w:tcW w:w="974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Задача № 4. Поддержка предпринимательской инициативы безработных граждан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23830" w:rsidTr="00123830"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4.1.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Количество безработных граждан, получивших услугу по содействию </w:t>
            </w:r>
            <w:proofErr w:type="spellStart"/>
            <w:r>
              <w:rPr>
                <w:szCs w:val="28"/>
              </w:rPr>
              <w:t>самозанятости</w:t>
            </w:r>
            <w:proofErr w:type="spellEnd"/>
            <w:r>
              <w:rPr>
                <w:szCs w:val="28"/>
              </w:rPr>
              <w:t xml:space="preserve"> включая граждан, признанных в установленном порядке безработными, и граждан, признанных в установленном порядке безработными и прошедшими профессиональную подготовку, переподготовку и повышение квалификации по направлению органов службы занятости, единовременную финансовую помощь при их государственной регистрации в качестве юридического лица, индивидуального предпринимателя, либо крестьянского (фермерского) хозяйства, а также единовременную финансовую помощь на подготовку документов для соответствующей государственной регистрации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C84E29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C84E29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C84E29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C84E29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23830">
              <w:rPr>
                <w:sz w:val="28"/>
                <w:szCs w:val="28"/>
              </w:rPr>
              <w:t>7</w:t>
            </w:r>
          </w:p>
        </w:tc>
      </w:tr>
      <w:tr w:rsidR="00123830" w:rsidTr="00123830">
        <w:tc>
          <w:tcPr>
            <w:tcW w:w="974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. Оказание социальной поддержки безработных граждан</w:t>
            </w:r>
          </w:p>
        </w:tc>
      </w:tr>
      <w:tr w:rsidR="00123830" w:rsidTr="00123830">
        <w:tc>
          <w:tcPr>
            <w:tcW w:w="974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Задача. Осуществление социальных выплат гражданам, признанным в установленном порядке безработными </w:t>
            </w:r>
          </w:p>
        </w:tc>
      </w:tr>
      <w:tr w:rsidR="00123830" w:rsidTr="00123830"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получателей пособия по безработице, материальной помощи, пенсий, оформленных безработным гражданам досрочно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971E0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  <w:tc>
          <w:tcPr>
            <w:tcW w:w="1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971E0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  <w:tc>
          <w:tcPr>
            <w:tcW w:w="8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971E0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971E0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528</w:t>
            </w:r>
          </w:p>
        </w:tc>
      </w:tr>
      <w:tr w:rsidR="00123830" w:rsidTr="00123830">
        <w:tc>
          <w:tcPr>
            <w:tcW w:w="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получателей стипендий в период прохождения профессиональной подготовки, переподготовки и повышения квалификации по направлению органов службы занятости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971E0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971E0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971E0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971E0E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23830" w:rsidTr="00123830">
        <w:tc>
          <w:tcPr>
            <w:tcW w:w="974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Подпрограмма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– «Развитие институтов рынка труда» муниципальной программы «Содействие занятости населения в Льговском районе Курской области на 2024-2026 годы».</w:t>
            </w:r>
          </w:p>
        </w:tc>
      </w:tr>
      <w:tr w:rsidR="00123830" w:rsidTr="00123830">
        <w:trPr>
          <w:gridBefore w:val="1"/>
          <w:wBefore w:w="27" w:type="dxa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</w:t>
            </w:r>
          </w:p>
        </w:tc>
        <w:tc>
          <w:tcPr>
            <w:tcW w:w="4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Удельный вес работников, занятых в условиях, не отвечающих санитарно-гигиеническим нормам, к общей численности занятых в экономике района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%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30,3</w:t>
            </w:r>
          </w:p>
        </w:tc>
        <w:tc>
          <w:tcPr>
            <w:tcW w:w="1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30,2</w:t>
            </w:r>
          </w:p>
        </w:tc>
        <w:tc>
          <w:tcPr>
            <w:tcW w:w="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30,19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</w:p>
        </w:tc>
      </w:tr>
      <w:tr w:rsidR="00123830" w:rsidTr="00123830">
        <w:trPr>
          <w:gridBefore w:val="1"/>
          <w:wBefore w:w="27" w:type="dxa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4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Удельный вес работников, занятых на рабочих местах, прошедших специальную оценку условий труда, от общего количества занятых в экономике района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AD0907" w:rsidP="00AD0907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2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AD0907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AD0907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</w:p>
        </w:tc>
      </w:tr>
      <w:tr w:rsidR="00123830" w:rsidTr="00123830">
        <w:trPr>
          <w:gridBefore w:val="1"/>
          <w:wBefore w:w="27" w:type="dxa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2,3 </w:t>
            </w:r>
          </w:p>
        </w:tc>
        <w:tc>
          <w:tcPr>
            <w:tcW w:w="4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коллективных договоров организаций, прошедших уведомительную регистрацию, к числу заключенных коллективных договоров.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%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2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</w:p>
        </w:tc>
      </w:tr>
      <w:tr w:rsidR="00123830" w:rsidTr="00123830">
        <w:trPr>
          <w:gridBefore w:val="1"/>
          <w:wBefore w:w="27" w:type="dxa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4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лиц с установленным в текущем году профессиональным заболеванием в расчете на 10000 работающих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</w:p>
        </w:tc>
      </w:tr>
    </w:tbl>
    <w:p w:rsidR="00123830" w:rsidRDefault="00123830" w:rsidP="00123830">
      <w:pPr>
        <w:rPr>
          <w:szCs w:val="28"/>
        </w:rPr>
        <w:sectPr w:rsidR="00123830">
          <w:pgSz w:w="11906" w:h="16838"/>
          <w:pgMar w:top="1134" w:right="1247" w:bottom="1134" w:left="1531" w:header="709" w:footer="709" w:gutter="0"/>
          <w:cols w:space="720"/>
        </w:sectPr>
      </w:pPr>
    </w:p>
    <w:p w:rsidR="00123830" w:rsidRDefault="00123830" w:rsidP="00123830">
      <w:pPr>
        <w:pStyle w:val="12"/>
        <w:jc w:val="right"/>
        <w:rPr>
          <w:szCs w:val="28"/>
        </w:rPr>
      </w:pPr>
      <w:r>
        <w:rPr>
          <w:szCs w:val="28"/>
        </w:rPr>
        <w:lastRenderedPageBreak/>
        <w:t>ПРИЛОЖЕНИЕ № 3</w:t>
      </w:r>
    </w:p>
    <w:p w:rsidR="00123830" w:rsidRDefault="00123830" w:rsidP="00123830">
      <w:pPr>
        <w:jc w:val="right"/>
        <w:rPr>
          <w:szCs w:val="28"/>
        </w:rPr>
      </w:pPr>
      <w:r>
        <w:rPr>
          <w:szCs w:val="28"/>
        </w:rPr>
        <w:t>к муниципальной программе «Содействие занятости населения</w:t>
      </w:r>
    </w:p>
    <w:p w:rsidR="00123830" w:rsidRDefault="00123830" w:rsidP="00123830">
      <w:pPr>
        <w:jc w:val="right"/>
        <w:rPr>
          <w:szCs w:val="28"/>
        </w:rPr>
      </w:pPr>
      <w:r>
        <w:rPr>
          <w:szCs w:val="28"/>
        </w:rPr>
        <w:t>в Льговском районе Курской области на 2024-2026 годы»</w:t>
      </w:r>
    </w:p>
    <w:p w:rsidR="00123830" w:rsidRDefault="00123830" w:rsidP="00123830">
      <w:pPr>
        <w:jc w:val="center"/>
        <w:rPr>
          <w:b/>
          <w:szCs w:val="28"/>
        </w:rPr>
      </w:pPr>
    </w:p>
    <w:p w:rsidR="00123830" w:rsidRDefault="00123830" w:rsidP="00123830">
      <w:pPr>
        <w:pStyle w:val="12"/>
        <w:jc w:val="center"/>
        <w:rPr>
          <w:szCs w:val="28"/>
        </w:rPr>
      </w:pPr>
      <w:r>
        <w:rPr>
          <w:b/>
          <w:szCs w:val="28"/>
        </w:rPr>
        <w:t>Перечень мероприятий и ресурсное обеспечение подпрограмм «Содействие занятости населения в Льговском районе Курской области на 2024-2026 годы»</w:t>
      </w:r>
    </w:p>
    <w:tbl>
      <w:tblPr>
        <w:tblW w:w="1105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276"/>
        <w:gridCol w:w="1134"/>
        <w:gridCol w:w="992"/>
        <w:gridCol w:w="1134"/>
        <w:gridCol w:w="57"/>
        <w:gridCol w:w="793"/>
        <w:gridCol w:w="85"/>
        <w:gridCol w:w="57"/>
        <w:gridCol w:w="425"/>
        <w:gridCol w:w="84"/>
        <w:gridCol w:w="58"/>
        <w:gridCol w:w="709"/>
        <w:gridCol w:w="850"/>
        <w:gridCol w:w="851"/>
        <w:gridCol w:w="1842"/>
      </w:tblGrid>
      <w:tr w:rsidR="00123830" w:rsidTr="0012383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both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Наименование, цели, задачи,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Сроки выполнения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Исполнители мероприятий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Направления расходов (кап </w:t>
            </w:r>
            <w:proofErr w:type="spellStart"/>
            <w:r>
              <w:rPr>
                <w:szCs w:val="28"/>
              </w:rPr>
              <w:t>влож</w:t>
            </w:r>
            <w:proofErr w:type="spellEnd"/>
            <w:r>
              <w:rPr>
                <w:szCs w:val="28"/>
              </w:rPr>
              <w:t xml:space="preserve"> НИОКР и </w:t>
            </w:r>
            <w:proofErr w:type="spellStart"/>
            <w:r>
              <w:rPr>
                <w:szCs w:val="28"/>
              </w:rPr>
              <w:t>пр.расходы</w:t>
            </w:r>
            <w:proofErr w:type="spellEnd"/>
            <w:r>
              <w:rPr>
                <w:szCs w:val="28"/>
              </w:rPr>
              <w:t>)</w:t>
            </w:r>
          </w:p>
        </w:tc>
        <w:tc>
          <w:tcPr>
            <w:tcW w:w="9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Источники финансирования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Объемы финансирования, тыс. руб.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Ожидаемый результат (в натуральном выражении – целевые значения)</w:t>
            </w:r>
          </w:p>
        </w:tc>
      </w:tr>
      <w:tr w:rsidR="00123830" w:rsidTr="00123830">
        <w:tc>
          <w:tcPr>
            <w:tcW w:w="1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  <w:tc>
          <w:tcPr>
            <w:tcW w:w="20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  <w:tc>
          <w:tcPr>
            <w:tcW w:w="2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</w:tr>
      <w:tr w:rsidR="00123830" w:rsidTr="00123830">
        <w:tc>
          <w:tcPr>
            <w:tcW w:w="1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  <w:tc>
          <w:tcPr>
            <w:tcW w:w="20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  <w:tc>
          <w:tcPr>
            <w:tcW w:w="2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2026 год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>
            <w:pPr>
              <w:rPr>
                <w:rFonts w:eastAsia="Calibri"/>
                <w:szCs w:val="28"/>
              </w:rPr>
            </w:pPr>
          </w:p>
        </w:tc>
      </w:tr>
      <w:tr w:rsidR="00123830" w:rsidTr="00123830">
        <w:tc>
          <w:tcPr>
            <w:tcW w:w="110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 xml:space="preserve">Подпрограмма </w:t>
            </w:r>
            <w:r>
              <w:rPr>
                <w:b/>
                <w:szCs w:val="28"/>
                <w:lang w:val="en-US"/>
              </w:rPr>
              <w:t>I</w:t>
            </w:r>
            <w:r>
              <w:rPr>
                <w:b/>
                <w:szCs w:val="28"/>
              </w:rPr>
              <w:t xml:space="preserve"> «Содействие временной занятости отдельных категорий граждан» муниципальной программы «Содействие занятости населения в Льговском районе Курской области на 2024-2026 годы».</w:t>
            </w: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Цель </w:t>
            </w:r>
            <w:r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>. Развитие рынка труда, повышение эффективности занятости населения</w:t>
            </w:r>
          </w:p>
        </w:tc>
      </w:tr>
      <w:tr w:rsidR="00123830" w:rsidTr="00123830">
        <w:tc>
          <w:tcPr>
            <w:tcW w:w="110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Задача № 1. Содействие гражданам в поиске подходящей работы, а работодателям в подборе необходимых работников</w:t>
            </w:r>
          </w:p>
        </w:tc>
      </w:tr>
      <w:tr w:rsidR="00123830" w:rsidTr="001238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Информирование населения и работодателей о положении на рынке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2024-2026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ОКУ Центр занятости населения г. Льгова и Льговского района, средства массовой информации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Прочие расходы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Областной бюджет*</w:t>
            </w:r>
          </w:p>
        </w:tc>
        <w:tc>
          <w:tcPr>
            <w:tcW w:w="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Оказание информационных услуг о ситуации на рынке труда не менее 21 человек, в том числе 7 человек в 2024 году</w:t>
            </w:r>
          </w:p>
        </w:tc>
      </w:tr>
      <w:tr w:rsidR="00123830" w:rsidTr="001238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ярмарок ваканси</w:t>
            </w:r>
            <w:r>
              <w:rPr>
                <w:szCs w:val="28"/>
              </w:rPr>
              <w:lastRenderedPageBreak/>
              <w:t>й и учебных рабочих мест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2024-2026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ОКУ Центр занятости </w:t>
            </w:r>
            <w:r>
              <w:rPr>
                <w:szCs w:val="28"/>
              </w:rPr>
              <w:lastRenderedPageBreak/>
              <w:t>населения г.Льгова и Льговского района, учебные заведения, работодатели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lastRenderedPageBreak/>
              <w:t>Прочие расходы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Областной бюд</w:t>
            </w:r>
            <w:r>
              <w:rPr>
                <w:szCs w:val="28"/>
              </w:rPr>
              <w:lastRenderedPageBreak/>
              <w:t>жет*</w:t>
            </w:r>
          </w:p>
        </w:tc>
        <w:tc>
          <w:tcPr>
            <w:tcW w:w="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F83494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Организация </w:t>
            </w:r>
            <w:r w:rsidR="00F83494">
              <w:rPr>
                <w:szCs w:val="28"/>
              </w:rPr>
              <w:t>12</w:t>
            </w:r>
            <w:r>
              <w:rPr>
                <w:szCs w:val="28"/>
              </w:rPr>
              <w:t xml:space="preserve"> ярмарок вакансий и учебных </w:t>
            </w:r>
            <w:r>
              <w:rPr>
                <w:szCs w:val="28"/>
              </w:rPr>
              <w:lastRenderedPageBreak/>
              <w:t xml:space="preserve">рабочих мест, в том числе </w:t>
            </w:r>
            <w:r w:rsidR="00F83494">
              <w:rPr>
                <w:szCs w:val="28"/>
              </w:rPr>
              <w:t>4</w:t>
            </w:r>
            <w:r>
              <w:rPr>
                <w:szCs w:val="28"/>
              </w:rPr>
              <w:t xml:space="preserve"> ярмарки в 2024 году</w:t>
            </w:r>
          </w:p>
        </w:tc>
      </w:tr>
      <w:tr w:rsidR="00123830" w:rsidTr="001238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1.3.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оплачиваемых общественных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2024-2026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ОКУ Центр занятости населения г.Льгова и Льговского района, работодатели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Прочие расходы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Областной бюджет*</w:t>
            </w:r>
          </w:p>
        </w:tc>
        <w:tc>
          <w:tcPr>
            <w:tcW w:w="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F83494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Создание </w:t>
            </w:r>
            <w:r w:rsidR="00F83494">
              <w:rPr>
                <w:szCs w:val="28"/>
              </w:rPr>
              <w:t>78</w:t>
            </w:r>
            <w:r>
              <w:rPr>
                <w:szCs w:val="28"/>
              </w:rPr>
              <w:t xml:space="preserve"> временных рабочих места для организации оплачиваемых общественных работ, в том числе 2</w:t>
            </w:r>
            <w:r w:rsidR="00F83494">
              <w:rPr>
                <w:szCs w:val="28"/>
              </w:rPr>
              <w:t>6</w:t>
            </w:r>
            <w:r>
              <w:rPr>
                <w:szCs w:val="28"/>
              </w:rPr>
              <w:t xml:space="preserve"> рабочих места в 2024 году</w:t>
            </w:r>
          </w:p>
        </w:tc>
      </w:tr>
      <w:tr w:rsidR="00123830" w:rsidTr="00123830">
        <w:tc>
          <w:tcPr>
            <w:tcW w:w="110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Задача № 2. Содействие занятости граждан, испытывающих трудности в поиске работы</w:t>
            </w:r>
          </w:p>
        </w:tc>
      </w:tr>
      <w:tr w:rsidR="00123830" w:rsidTr="001238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2.1.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Организация временного трудоустройства несовершеннолетних граждан в возрасте от 14 до </w:t>
            </w:r>
            <w:r>
              <w:rPr>
                <w:szCs w:val="28"/>
              </w:rPr>
              <w:lastRenderedPageBreak/>
              <w:t xml:space="preserve">18 лет в свободное от учебы время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2024-2026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ОКУ Центр занятости населения г.Льгова и Льговского района, работ</w:t>
            </w:r>
            <w:r>
              <w:rPr>
                <w:szCs w:val="28"/>
              </w:rPr>
              <w:lastRenderedPageBreak/>
              <w:t>одатели, Льговский район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Прочие </w:t>
            </w:r>
          </w:p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расходы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Областной бюджет*</w:t>
            </w: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Районный бюджет</w:t>
            </w: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Pr="005C6E34" w:rsidRDefault="00123830">
            <w:pPr>
              <w:pStyle w:val="12"/>
              <w:rPr>
                <w:szCs w:val="28"/>
              </w:rPr>
            </w:pPr>
            <w:r w:rsidRPr="005C6E34">
              <w:rPr>
                <w:szCs w:val="28"/>
              </w:rPr>
              <w:t xml:space="preserve"> -</w:t>
            </w:r>
          </w:p>
          <w:p w:rsidR="00123830" w:rsidRPr="005C6E34" w:rsidRDefault="00123830">
            <w:pPr>
              <w:pStyle w:val="12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rPr>
                <w:szCs w:val="28"/>
              </w:rPr>
            </w:pPr>
          </w:p>
          <w:p w:rsidR="00123830" w:rsidRPr="005C6E34" w:rsidRDefault="00772D66" w:rsidP="00772D66">
            <w:pPr>
              <w:pStyle w:val="12"/>
              <w:rPr>
                <w:szCs w:val="28"/>
              </w:rPr>
            </w:pPr>
            <w:r w:rsidRPr="005C6E34">
              <w:rPr>
                <w:szCs w:val="28"/>
              </w:rPr>
              <w:t>12</w:t>
            </w:r>
            <w:r w:rsidR="00123830" w:rsidRPr="005C6E34">
              <w:rPr>
                <w:szCs w:val="2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  <w:r w:rsidRPr="005C6E34">
              <w:rPr>
                <w:szCs w:val="28"/>
              </w:rPr>
              <w:t>-</w:t>
            </w: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772D66">
            <w:pPr>
              <w:pStyle w:val="12"/>
              <w:rPr>
                <w:szCs w:val="28"/>
              </w:rPr>
            </w:pPr>
            <w:r w:rsidRPr="005C6E34">
              <w:rPr>
                <w:szCs w:val="28"/>
              </w:rPr>
              <w:t>6</w:t>
            </w:r>
            <w:r w:rsidR="00123830" w:rsidRPr="005C6E34">
              <w:rPr>
                <w:szCs w:val="28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  <w:r w:rsidRPr="005C6E34">
              <w:rPr>
                <w:szCs w:val="28"/>
              </w:rPr>
              <w:t>-</w:t>
            </w: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  <w:r w:rsidRPr="005C6E34">
              <w:rPr>
                <w:szCs w:val="28"/>
              </w:rPr>
              <w:t>30,000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  <w:r w:rsidRPr="005C6E34">
              <w:rPr>
                <w:szCs w:val="28"/>
              </w:rPr>
              <w:t>-</w:t>
            </w: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Pr="005C6E34" w:rsidRDefault="00123830">
            <w:pPr>
              <w:pStyle w:val="12"/>
              <w:jc w:val="center"/>
              <w:rPr>
                <w:szCs w:val="28"/>
              </w:rPr>
            </w:pPr>
            <w:r w:rsidRPr="005C6E34">
              <w:rPr>
                <w:szCs w:val="28"/>
              </w:rPr>
              <w:t>30,000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F83494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Создание </w:t>
            </w:r>
            <w:r w:rsidR="00F83494">
              <w:rPr>
                <w:szCs w:val="28"/>
              </w:rPr>
              <w:t>315</w:t>
            </w:r>
            <w:r>
              <w:rPr>
                <w:szCs w:val="28"/>
              </w:rPr>
              <w:t xml:space="preserve"> временных рабочих мест для трудоустройства несовершеннолетних граждан в возрасте от 14 до 18 лет в свободное от учебы </w:t>
            </w:r>
            <w:r>
              <w:rPr>
                <w:szCs w:val="28"/>
              </w:rPr>
              <w:lastRenderedPageBreak/>
              <w:t xml:space="preserve">время, в том числе </w:t>
            </w:r>
            <w:r w:rsidR="00F83494">
              <w:rPr>
                <w:szCs w:val="28"/>
              </w:rPr>
              <w:t>105</w:t>
            </w:r>
            <w:r>
              <w:rPr>
                <w:szCs w:val="28"/>
              </w:rPr>
              <w:t xml:space="preserve"> рабочих места в 2024 году</w:t>
            </w:r>
          </w:p>
        </w:tc>
      </w:tr>
      <w:tr w:rsidR="00123830" w:rsidTr="001238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2.2.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>Организация временного трудоустройства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2024-2026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ОКУ Центр занятости населения, работодатели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Прочие </w:t>
            </w:r>
          </w:p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расходы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Областной бюджет*</w:t>
            </w: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Районныйбюджет</w:t>
            </w:r>
            <w:proofErr w:type="spellEnd"/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both"/>
              <w:rPr>
                <w:szCs w:val="28"/>
              </w:rPr>
            </w:pPr>
            <w:r>
              <w:rPr>
                <w:szCs w:val="28"/>
              </w:rPr>
              <w:t>Создание не менее 3 временных рабочих мест для трудоустройства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впервые, в том числе 1 рабочее место в 2024 году</w:t>
            </w:r>
          </w:p>
        </w:tc>
      </w:tr>
      <w:tr w:rsidR="00123830" w:rsidTr="001238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2.3.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Организация временного трудоустройства безработных граждан, </w:t>
            </w:r>
            <w:r>
              <w:rPr>
                <w:szCs w:val="28"/>
              </w:rPr>
              <w:lastRenderedPageBreak/>
              <w:t xml:space="preserve">испытывающих трудности в поиске работы, включая инвалидов, граждан, освобожденных из учреждений, исполняющих наказание в виде лишения свободы, лиц </w:t>
            </w:r>
            <w:proofErr w:type="spellStart"/>
            <w:r>
              <w:rPr>
                <w:szCs w:val="28"/>
              </w:rPr>
              <w:t>предпенсионного</w:t>
            </w:r>
            <w:proofErr w:type="spellEnd"/>
            <w:r>
              <w:rPr>
                <w:szCs w:val="28"/>
              </w:rPr>
              <w:t xml:space="preserve"> возраста, беженцев и вынужденных переселенцев, граждан, уволенных с военной службы и членов их семей одиноких и многодетных </w:t>
            </w:r>
            <w:r>
              <w:rPr>
                <w:szCs w:val="28"/>
              </w:rPr>
              <w:lastRenderedPageBreak/>
              <w:t>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катастроф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2024-2026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 ОКУ Центр занятости населения, работодатели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Прочие расходы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Областной бюджет*</w:t>
            </w: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F8349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Создание 1</w:t>
            </w:r>
            <w:r w:rsidR="00F83494">
              <w:rPr>
                <w:szCs w:val="28"/>
              </w:rPr>
              <w:t>5</w:t>
            </w:r>
            <w:r>
              <w:rPr>
                <w:szCs w:val="28"/>
              </w:rPr>
              <w:t xml:space="preserve"> временных рабочих места для трудоустройства безработных граждан, испытывающ</w:t>
            </w:r>
            <w:r>
              <w:rPr>
                <w:szCs w:val="28"/>
              </w:rPr>
              <w:lastRenderedPageBreak/>
              <w:t xml:space="preserve">их трудности в поиске работы, включая инвалидов, граждан, освобожденных из учреждений, исполняющих наказание в виде лишения свободы, лиц </w:t>
            </w:r>
            <w:proofErr w:type="spellStart"/>
            <w:r>
              <w:rPr>
                <w:szCs w:val="28"/>
              </w:rPr>
              <w:t>предпенсионного</w:t>
            </w:r>
            <w:proofErr w:type="spellEnd"/>
            <w:r>
              <w:rPr>
                <w:szCs w:val="28"/>
              </w:rPr>
              <w:t xml:space="preserve"> возраста, беженцев и вынужденных переселенцев, граждан, уволенных с военной службы и членов их семей 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</w:t>
            </w:r>
            <w:r>
              <w:rPr>
                <w:szCs w:val="28"/>
              </w:rPr>
              <w:lastRenderedPageBreak/>
              <w:t xml:space="preserve">х аварий и катастроф, в том числе </w:t>
            </w:r>
            <w:r w:rsidR="00F83494">
              <w:rPr>
                <w:szCs w:val="28"/>
              </w:rPr>
              <w:t>5</w:t>
            </w:r>
            <w:r>
              <w:rPr>
                <w:szCs w:val="28"/>
              </w:rPr>
              <w:t xml:space="preserve"> рабочих места в 2024 году</w:t>
            </w:r>
          </w:p>
        </w:tc>
      </w:tr>
      <w:tr w:rsidR="00123830" w:rsidTr="00123830">
        <w:tc>
          <w:tcPr>
            <w:tcW w:w="110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Задача № 3. Развитие трудовых ресурсов, снижение дисбаланса на рынке труда</w:t>
            </w:r>
          </w:p>
        </w:tc>
      </w:tr>
      <w:tr w:rsidR="00123830" w:rsidTr="001238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Профессиональная ориентация безработных граждан и незанятого населения в целях выбора сферы </w:t>
            </w:r>
            <w:r>
              <w:rPr>
                <w:szCs w:val="28"/>
              </w:rPr>
              <w:lastRenderedPageBreak/>
              <w:t>деятельности (профессии), трудоустройства, профессионального 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2024-2026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ОКУ Центр занятости населения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Прочие расходы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Областной бюджет*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F83494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Оказание </w:t>
            </w:r>
            <w:proofErr w:type="spellStart"/>
            <w:r>
              <w:rPr>
                <w:szCs w:val="28"/>
              </w:rPr>
              <w:t>профориентационных</w:t>
            </w:r>
            <w:proofErr w:type="spellEnd"/>
            <w:r>
              <w:rPr>
                <w:szCs w:val="28"/>
              </w:rPr>
              <w:t xml:space="preserve"> услуг в целях выбора сферы деятельности (профессии), трудоустройства, профессионального обучения не менее </w:t>
            </w:r>
            <w:r w:rsidR="00F83494">
              <w:rPr>
                <w:szCs w:val="28"/>
              </w:rPr>
              <w:t>744</w:t>
            </w:r>
            <w:r>
              <w:rPr>
                <w:szCs w:val="28"/>
              </w:rPr>
              <w:t xml:space="preserve"> человек, в том числе </w:t>
            </w:r>
            <w:r w:rsidR="00F83494">
              <w:rPr>
                <w:szCs w:val="28"/>
              </w:rPr>
              <w:lastRenderedPageBreak/>
              <w:t>248</w:t>
            </w:r>
            <w:r>
              <w:rPr>
                <w:szCs w:val="28"/>
              </w:rPr>
              <w:t xml:space="preserve"> человек в 2024 году</w:t>
            </w:r>
          </w:p>
        </w:tc>
      </w:tr>
      <w:tr w:rsidR="00123830" w:rsidTr="001238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3.2.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Социальная адаптация безработных граждан на рынке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2024-2026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ОКУ Центр занятости населения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Прочие расходы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Областной бюджет*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F83494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Оказание услуг по социальной адаптации не менее </w:t>
            </w:r>
            <w:r w:rsidR="00F83494">
              <w:rPr>
                <w:szCs w:val="28"/>
              </w:rPr>
              <w:t>66</w:t>
            </w:r>
            <w:r>
              <w:rPr>
                <w:szCs w:val="28"/>
              </w:rPr>
              <w:t xml:space="preserve"> безработным гражданам, в том числе </w:t>
            </w:r>
            <w:r w:rsidR="00F83494">
              <w:rPr>
                <w:szCs w:val="28"/>
              </w:rPr>
              <w:t>22</w:t>
            </w:r>
            <w:r>
              <w:rPr>
                <w:szCs w:val="28"/>
              </w:rPr>
              <w:t xml:space="preserve"> человек в 2024 году</w:t>
            </w:r>
          </w:p>
        </w:tc>
      </w:tr>
      <w:tr w:rsidR="00123830" w:rsidTr="001238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3.3.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Профессиональная подготовка, переподготовка, повышение квалификации безработных граждан, женщин в период отпуска по уходу за ребенком до достижения им </w:t>
            </w:r>
            <w:r>
              <w:rPr>
                <w:szCs w:val="28"/>
              </w:rPr>
              <w:lastRenderedPageBreak/>
              <w:t>возраста трех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2024-2026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ОКУ Центр занятости населения, образовательные учреждения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Прочие расходы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Областной бюджет*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F83494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Оказание услуг по профессиональной подготовке, переподготовке, повышению квалификации, женщин в период отпуска по уходу за ребенком до достижения им возраста трех лет не менее </w:t>
            </w:r>
            <w:r w:rsidR="00F83494">
              <w:rPr>
                <w:szCs w:val="28"/>
              </w:rPr>
              <w:t>6</w:t>
            </w:r>
            <w:r>
              <w:rPr>
                <w:szCs w:val="28"/>
              </w:rPr>
              <w:t xml:space="preserve"> безработным гражданам, в том числе </w:t>
            </w:r>
            <w:r w:rsidR="00F83494">
              <w:rPr>
                <w:szCs w:val="28"/>
              </w:rPr>
              <w:t>2</w:t>
            </w:r>
            <w:r>
              <w:rPr>
                <w:szCs w:val="28"/>
              </w:rPr>
              <w:t xml:space="preserve"> человек в 2024 году</w:t>
            </w:r>
          </w:p>
        </w:tc>
      </w:tr>
      <w:tr w:rsidR="00123830" w:rsidTr="00123830">
        <w:tc>
          <w:tcPr>
            <w:tcW w:w="110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Задача № 4. Поддержка предпринимательской инициативы безработных граждан</w:t>
            </w:r>
          </w:p>
        </w:tc>
      </w:tr>
      <w:tr w:rsidR="00123830" w:rsidTr="001238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4.1.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Содействие </w:t>
            </w:r>
            <w:proofErr w:type="spellStart"/>
            <w:r>
              <w:rPr>
                <w:szCs w:val="28"/>
              </w:rPr>
              <w:t>самозанятости</w:t>
            </w:r>
            <w:proofErr w:type="spellEnd"/>
            <w:r>
              <w:rPr>
                <w:szCs w:val="28"/>
              </w:rPr>
              <w:t xml:space="preserve"> безработных граждан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2024-2026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ОКУ Центр занятости населения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Прочие расходы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Областной бюджет*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78D" w:rsidRDefault="00123830" w:rsidP="0063478D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Оказание содействия </w:t>
            </w:r>
            <w:proofErr w:type="spellStart"/>
            <w:r>
              <w:rPr>
                <w:szCs w:val="28"/>
              </w:rPr>
              <w:t>самозанятости</w:t>
            </w:r>
            <w:proofErr w:type="spellEnd"/>
            <w:r>
              <w:rPr>
                <w:szCs w:val="28"/>
              </w:rPr>
              <w:t xml:space="preserve"> не менее </w:t>
            </w:r>
            <w:r w:rsidR="0063478D">
              <w:rPr>
                <w:szCs w:val="28"/>
              </w:rPr>
              <w:t>3</w:t>
            </w:r>
            <w:r>
              <w:rPr>
                <w:szCs w:val="28"/>
              </w:rPr>
              <w:t xml:space="preserve"> безработным гражданам, в том числе 1 </w:t>
            </w:r>
            <w:proofErr w:type="spellStart"/>
            <w:r>
              <w:rPr>
                <w:szCs w:val="28"/>
              </w:rPr>
              <w:t>безработ</w:t>
            </w:r>
            <w:proofErr w:type="spellEnd"/>
          </w:p>
          <w:p w:rsidR="00123830" w:rsidRDefault="00123830" w:rsidP="0063478D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63478D">
              <w:rPr>
                <w:szCs w:val="28"/>
              </w:rPr>
              <w:t>ому</w:t>
            </w:r>
            <w:r>
              <w:rPr>
                <w:szCs w:val="28"/>
              </w:rPr>
              <w:t xml:space="preserve"> граждан</w:t>
            </w:r>
            <w:r w:rsidR="0063478D">
              <w:rPr>
                <w:szCs w:val="28"/>
              </w:rPr>
              <w:t>ину</w:t>
            </w:r>
            <w:r>
              <w:rPr>
                <w:szCs w:val="28"/>
              </w:rPr>
              <w:t xml:space="preserve"> в 2024 году</w:t>
            </w:r>
          </w:p>
        </w:tc>
      </w:tr>
      <w:tr w:rsidR="00123830" w:rsidTr="00123830">
        <w:tc>
          <w:tcPr>
            <w:tcW w:w="110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Цель </w:t>
            </w:r>
            <w:r>
              <w:rPr>
                <w:b/>
                <w:szCs w:val="28"/>
                <w:lang w:val="en-US"/>
              </w:rPr>
              <w:t>II</w:t>
            </w:r>
            <w:r>
              <w:rPr>
                <w:b/>
                <w:szCs w:val="28"/>
              </w:rPr>
              <w:t>. Оказание социальной поддержки безработным гражданам</w:t>
            </w:r>
          </w:p>
        </w:tc>
      </w:tr>
      <w:tr w:rsidR="00123830" w:rsidTr="00123830">
        <w:tc>
          <w:tcPr>
            <w:tcW w:w="110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Задача. Осуществление социальных выплат гражданам, признанным в установленном порядке безработными</w:t>
            </w:r>
          </w:p>
        </w:tc>
      </w:tr>
      <w:tr w:rsidR="00123830" w:rsidTr="001238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Выплаты пособия по безработице, материальной помощи, пенсий, оформленных безработным гражданам досрочно (включая оплату банковских услуг)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2024-2026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ОКУ Центр занятости населения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Прочие расходы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Областной бюджет*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1934AD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Выплаты пособия по безработице, материальной помощи, досрочных пенсий не менее </w:t>
            </w:r>
            <w:r w:rsidR="001934AD">
              <w:rPr>
                <w:szCs w:val="28"/>
              </w:rPr>
              <w:t>528</w:t>
            </w:r>
            <w:r>
              <w:rPr>
                <w:szCs w:val="28"/>
              </w:rPr>
              <w:t xml:space="preserve"> безработным гражданам, в том числе </w:t>
            </w:r>
            <w:r w:rsidR="001934AD">
              <w:rPr>
                <w:szCs w:val="28"/>
              </w:rPr>
              <w:t>176</w:t>
            </w:r>
            <w:r>
              <w:rPr>
                <w:szCs w:val="28"/>
              </w:rPr>
              <w:t xml:space="preserve"> безработным гражданам в 2024 году</w:t>
            </w:r>
          </w:p>
        </w:tc>
      </w:tr>
      <w:tr w:rsidR="00123830" w:rsidTr="001238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3830" w:rsidRDefault="00123830">
            <w:pPr>
              <w:rPr>
                <w:szCs w:val="28"/>
              </w:rPr>
            </w:pPr>
            <w:r>
              <w:rPr>
                <w:szCs w:val="28"/>
              </w:rPr>
              <w:t xml:space="preserve">Выплаты стипендий в период </w:t>
            </w:r>
            <w:r>
              <w:rPr>
                <w:szCs w:val="28"/>
              </w:rPr>
              <w:lastRenderedPageBreak/>
              <w:t>прохождения гражданами профессиональной подготовки, переподготовки и повышения квалификации по направлению органов службы занятости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2024-2026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ОКУ Центр занятости насел</w:t>
            </w:r>
            <w:r>
              <w:rPr>
                <w:szCs w:val="28"/>
              </w:rPr>
              <w:lastRenderedPageBreak/>
              <w:t xml:space="preserve">ения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lastRenderedPageBreak/>
              <w:t>Прочие расходы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  <w:r>
              <w:rPr>
                <w:szCs w:val="28"/>
              </w:rPr>
              <w:lastRenderedPageBreak/>
              <w:t>*</w:t>
            </w: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9E3F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Выплаты стипендий в период прохождения гражданами </w:t>
            </w:r>
            <w:r>
              <w:rPr>
                <w:szCs w:val="28"/>
              </w:rPr>
              <w:lastRenderedPageBreak/>
              <w:t xml:space="preserve">профессиональной подготовки, переподготовки и повышения квалификации по направлению органов службы занятости не менее </w:t>
            </w:r>
            <w:r w:rsidR="009E3F68">
              <w:rPr>
                <w:szCs w:val="28"/>
              </w:rPr>
              <w:t>3</w:t>
            </w:r>
            <w:r>
              <w:rPr>
                <w:szCs w:val="28"/>
              </w:rPr>
              <w:t xml:space="preserve"> гражданам, в том числе </w:t>
            </w:r>
            <w:r w:rsidR="009E3F68">
              <w:rPr>
                <w:szCs w:val="28"/>
              </w:rPr>
              <w:t>1</w:t>
            </w:r>
            <w:r>
              <w:rPr>
                <w:szCs w:val="28"/>
              </w:rPr>
              <w:t xml:space="preserve"> граждан</w:t>
            </w:r>
            <w:r w:rsidR="009E3F68">
              <w:rPr>
                <w:szCs w:val="28"/>
              </w:rPr>
              <w:t>ину</w:t>
            </w:r>
            <w:r>
              <w:rPr>
                <w:szCs w:val="28"/>
              </w:rPr>
              <w:t xml:space="preserve"> в 2024 году</w:t>
            </w:r>
          </w:p>
        </w:tc>
      </w:tr>
      <w:tr w:rsidR="00123830" w:rsidTr="00123830">
        <w:tc>
          <w:tcPr>
            <w:tcW w:w="110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3830" w:rsidRDefault="001238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 xml:space="preserve">Подпрограмма </w:t>
            </w:r>
            <w:r>
              <w:rPr>
                <w:b/>
                <w:szCs w:val="28"/>
                <w:lang w:val="en-US"/>
              </w:rPr>
              <w:t>II</w:t>
            </w:r>
            <w:r>
              <w:rPr>
                <w:b/>
                <w:szCs w:val="28"/>
              </w:rPr>
              <w:t xml:space="preserve"> «Развитие институтов рынка труда» муниципальной программы «Содействие занятости населения в Льговском районе Курской области на 2023-2025 годы».</w:t>
            </w:r>
          </w:p>
        </w:tc>
      </w:tr>
      <w:tr w:rsidR="00123830" w:rsidTr="001238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>1.1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отдельных полномочий Курской области в сфере трудовых отношений, переданных для осуществления </w:t>
            </w:r>
            <w:r>
              <w:rPr>
                <w:szCs w:val="28"/>
              </w:rPr>
              <w:lastRenderedPageBreak/>
              <w:t>органам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30" w:rsidRDefault="00123830">
            <w:pPr>
              <w:pStyle w:val="12"/>
              <w:tabs>
                <w:tab w:val="center" w:pos="5619"/>
              </w:tabs>
              <w:rPr>
                <w:szCs w:val="28"/>
              </w:rPr>
            </w:pPr>
            <w:r>
              <w:rPr>
                <w:szCs w:val="28"/>
              </w:rPr>
              <w:lastRenderedPageBreak/>
              <w:t>2024-2026 годы</w:t>
            </w:r>
            <w:r>
              <w:rPr>
                <w:szCs w:val="28"/>
              </w:rPr>
              <w:tab/>
              <w:t>2014-2016 годы22014-2016 го</w:t>
            </w:r>
          </w:p>
          <w:p w:rsidR="00123830" w:rsidRDefault="00123830">
            <w:pPr>
              <w:pStyle w:val="12"/>
              <w:jc w:val="center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30" w:rsidRDefault="00123830">
            <w:pPr>
              <w:pStyle w:val="12"/>
              <w:ind w:hanging="2233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2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Обл. бюджет </w:t>
            </w: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Районный бюджет </w:t>
            </w: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450B1C">
              <w:rPr>
                <w:szCs w:val="28"/>
              </w:rPr>
              <w:t>1</w:t>
            </w:r>
            <w:r w:rsidR="00CD7E18">
              <w:rPr>
                <w:szCs w:val="28"/>
              </w:rPr>
              <w:t>46,503</w:t>
            </w: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450B1C" w:rsidRDefault="00450B1C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867F85" w:rsidP="00A43852">
            <w:pPr>
              <w:pStyle w:val="1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43852">
              <w:rPr>
                <w:szCs w:val="28"/>
              </w:rPr>
              <w:t>06,507</w:t>
            </w:r>
            <w:r w:rsidRPr="007E62F9">
              <w:rPr>
                <w:szCs w:val="28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CD7E18">
              <w:rPr>
                <w:szCs w:val="28"/>
              </w:rPr>
              <w:t>90,703</w:t>
            </w: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A43852" w:rsidP="00867F85">
            <w:pPr>
              <w:pStyle w:val="13"/>
              <w:jc w:val="center"/>
              <w:rPr>
                <w:szCs w:val="28"/>
              </w:rPr>
            </w:pPr>
            <w:r>
              <w:rPr>
                <w:szCs w:val="28"/>
              </w:rPr>
              <w:t>106,507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450B1C">
              <w:rPr>
                <w:szCs w:val="28"/>
              </w:rPr>
              <w:t>77</w:t>
            </w:r>
            <w:r>
              <w:rPr>
                <w:szCs w:val="28"/>
              </w:rPr>
              <w:t>,</w:t>
            </w:r>
            <w:r w:rsidR="00450B1C">
              <w:rPr>
                <w:szCs w:val="28"/>
              </w:rPr>
              <w:t>9</w:t>
            </w:r>
            <w:r>
              <w:rPr>
                <w:szCs w:val="28"/>
              </w:rPr>
              <w:t>00</w:t>
            </w: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450B1C">
              <w:rPr>
                <w:szCs w:val="28"/>
              </w:rPr>
              <w:t>77</w:t>
            </w:r>
            <w:r>
              <w:rPr>
                <w:szCs w:val="28"/>
              </w:rPr>
              <w:t>,</w:t>
            </w:r>
            <w:r w:rsidR="00450B1C">
              <w:rPr>
                <w:szCs w:val="28"/>
              </w:rPr>
              <w:t>9</w:t>
            </w:r>
            <w:r>
              <w:rPr>
                <w:szCs w:val="28"/>
              </w:rPr>
              <w:t>00</w:t>
            </w: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2"/>
              <w:jc w:val="center"/>
              <w:rPr>
                <w:szCs w:val="28"/>
              </w:rPr>
            </w:pPr>
          </w:p>
        </w:tc>
      </w:tr>
      <w:tr w:rsidR="00123830" w:rsidTr="00123830">
        <w:trPr>
          <w:trHeight w:val="113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2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Итого по подпрограмме 1</w:t>
            </w: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 xml:space="preserve">Итого по подпрограмме </w:t>
            </w:r>
            <w:r>
              <w:rPr>
                <w:szCs w:val="28"/>
                <w:lang w:val="en-US"/>
              </w:rPr>
              <w:t>II</w:t>
            </w:r>
          </w:p>
          <w:p w:rsidR="00123830" w:rsidRDefault="00123830">
            <w:pPr>
              <w:pStyle w:val="12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30" w:rsidRDefault="00123830">
            <w:pPr>
              <w:pStyle w:val="12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30" w:rsidRDefault="00123830">
            <w:pPr>
              <w:pStyle w:val="12"/>
              <w:jc w:val="center"/>
              <w:rPr>
                <w:i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2"/>
              <w:jc w:val="center"/>
              <w:rPr>
                <w:i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в т.ч.</w:t>
            </w: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Обл. бюджет*</w:t>
            </w: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Районный бюджет</w:t>
            </w: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в т.ч.</w:t>
            </w: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Областной</w:t>
            </w:r>
          </w:p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бюджет</w:t>
            </w:r>
          </w:p>
          <w:p w:rsidR="00123830" w:rsidRDefault="00123830">
            <w:pPr>
              <w:pStyle w:val="12"/>
              <w:rPr>
                <w:szCs w:val="28"/>
              </w:rPr>
            </w:pPr>
          </w:p>
          <w:p w:rsidR="00123830" w:rsidRDefault="00123830">
            <w:pPr>
              <w:pStyle w:val="12"/>
              <w:rPr>
                <w:szCs w:val="28"/>
              </w:rPr>
            </w:pPr>
            <w:r>
              <w:rPr>
                <w:szCs w:val="28"/>
              </w:rPr>
              <w:t>Районный бюджет</w:t>
            </w:r>
          </w:p>
          <w:p w:rsidR="00123830" w:rsidRDefault="00123830">
            <w:pPr>
              <w:pStyle w:val="12"/>
              <w:rPr>
                <w:szCs w:val="28"/>
                <w:lang w:val="en-US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772D66">
            <w:pPr>
              <w:pStyle w:val="13"/>
              <w:rPr>
                <w:szCs w:val="28"/>
                <w:lang w:val="en-US"/>
              </w:rPr>
            </w:pPr>
            <w:r>
              <w:rPr>
                <w:szCs w:val="28"/>
              </w:rPr>
              <w:t>12</w:t>
            </w:r>
            <w:r w:rsidR="00123830">
              <w:rPr>
                <w:szCs w:val="28"/>
              </w:rPr>
              <w:t>0,000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772D66">
            <w:pPr>
              <w:pStyle w:val="13"/>
              <w:rPr>
                <w:szCs w:val="28"/>
                <w:lang w:val="en-US"/>
              </w:rPr>
            </w:pPr>
            <w:r>
              <w:rPr>
                <w:szCs w:val="28"/>
              </w:rPr>
              <w:t>12</w:t>
            </w:r>
            <w:r w:rsidR="00123830">
              <w:rPr>
                <w:szCs w:val="28"/>
              </w:rPr>
              <w:t>0,000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86F62">
              <w:rPr>
                <w:szCs w:val="28"/>
              </w:rPr>
              <w:t>253,010</w:t>
            </w: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3662A0" w:rsidRDefault="003662A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662A0">
              <w:rPr>
                <w:szCs w:val="28"/>
              </w:rPr>
              <w:t>1</w:t>
            </w:r>
            <w:r w:rsidR="00A43852">
              <w:rPr>
                <w:szCs w:val="28"/>
              </w:rPr>
              <w:t>46,503</w:t>
            </w: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3662A0" w:rsidRDefault="003662A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4E42DD" w:rsidP="00A43852">
            <w:pPr>
              <w:pStyle w:val="1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43852">
              <w:rPr>
                <w:szCs w:val="28"/>
              </w:rPr>
              <w:t>06,507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772D66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123830">
              <w:rPr>
                <w:szCs w:val="28"/>
              </w:rPr>
              <w:t>0,000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772D66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123830">
              <w:rPr>
                <w:szCs w:val="28"/>
              </w:rPr>
              <w:t>0,000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D86F62">
              <w:rPr>
                <w:szCs w:val="28"/>
              </w:rPr>
              <w:t>97,210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A43852">
              <w:rPr>
                <w:szCs w:val="28"/>
              </w:rPr>
              <w:t>90,703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A43852" w:rsidP="004E42DD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106,507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30,000</w:t>
            </w: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30,000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3662A0">
              <w:rPr>
                <w:szCs w:val="28"/>
              </w:rPr>
              <w:t>77</w:t>
            </w:r>
            <w:r>
              <w:rPr>
                <w:szCs w:val="28"/>
              </w:rPr>
              <w:t>,</w:t>
            </w:r>
            <w:r w:rsidR="003662A0">
              <w:rPr>
                <w:szCs w:val="28"/>
              </w:rPr>
              <w:t>9</w:t>
            </w:r>
            <w:r>
              <w:rPr>
                <w:szCs w:val="28"/>
              </w:rPr>
              <w:t>00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3662A0">
              <w:rPr>
                <w:szCs w:val="28"/>
              </w:rPr>
              <w:t>77</w:t>
            </w:r>
            <w:r>
              <w:rPr>
                <w:szCs w:val="28"/>
              </w:rPr>
              <w:t>,</w:t>
            </w:r>
            <w:r w:rsidR="003662A0">
              <w:rPr>
                <w:szCs w:val="28"/>
              </w:rPr>
              <w:t>9</w:t>
            </w:r>
            <w:r>
              <w:rPr>
                <w:szCs w:val="28"/>
              </w:rPr>
              <w:t>00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30,000</w:t>
            </w: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jc w:val="center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30,000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3662A0">
              <w:rPr>
                <w:szCs w:val="28"/>
              </w:rPr>
              <w:t>77</w:t>
            </w:r>
            <w:r>
              <w:rPr>
                <w:szCs w:val="28"/>
              </w:rPr>
              <w:t>,</w:t>
            </w:r>
            <w:r w:rsidR="003662A0">
              <w:rPr>
                <w:szCs w:val="28"/>
              </w:rPr>
              <w:t>9</w:t>
            </w:r>
            <w:r>
              <w:rPr>
                <w:szCs w:val="28"/>
              </w:rPr>
              <w:t>00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3662A0">
              <w:rPr>
                <w:szCs w:val="28"/>
              </w:rPr>
              <w:t>77</w:t>
            </w:r>
            <w:r>
              <w:rPr>
                <w:szCs w:val="28"/>
              </w:rPr>
              <w:t>,</w:t>
            </w:r>
            <w:r w:rsidR="003662A0">
              <w:rPr>
                <w:szCs w:val="28"/>
              </w:rPr>
              <w:t>9</w:t>
            </w:r>
            <w:r>
              <w:rPr>
                <w:szCs w:val="28"/>
              </w:rPr>
              <w:t>00</w:t>
            </w: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</w:p>
          <w:p w:rsidR="00123830" w:rsidRDefault="00123830">
            <w:pPr>
              <w:pStyle w:val="13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30" w:rsidRDefault="00123830">
            <w:pPr>
              <w:pStyle w:val="12"/>
              <w:jc w:val="both"/>
              <w:rPr>
                <w:szCs w:val="28"/>
              </w:rPr>
            </w:pPr>
          </w:p>
        </w:tc>
      </w:tr>
    </w:tbl>
    <w:p w:rsidR="00123830" w:rsidRDefault="00123830" w:rsidP="00123830">
      <w:pPr>
        <w:rPr>
          <w:szCs w:val="28"/>
        </w:rPr>
      </w:pPr>
      <w:r>
        <w:rPr>
          <w:szCs w:val="28"/>
        </w:rPr>
        <w:t>*финансирование осуществляется за счет средств субвенций федерального бюджета</w:t>
      </w:r>
    </w:p>
    <w:p w:rsidR="00123830" w:rsidRDefault="00123830" w:rsidP="00123830">
      <w:pPr>
        <w:rPr>
          <w:szCs w:val="28"/>
        </w:rPr>
      </w:pPr>
    </w:p>
    <w:p w:rsidR="00123830" w:rsidRDefault="00123830" w:rsidP="00123830">
      <w:pPr>
        <w:rPr>
          <w:szCs w:val="28"/>
        </w:rPr>
        <w:sectPr w:rsidR="00123830">
          <w:pgSz w:w="11906" w:h="16838"/>
          <w:pgMar w:top="1134" w:right="1247" w:bottom="1134" w:left="1531" w:header="709" w:footer="709" w:gutter="0"/>
          <w:cols w:space="720"/>
        </w:sectPr>
      </w:pPr>
    </w:p>
    <w:p w:rsidR="00123830" w:rsidRDefault="00123830" w:rsidP="00123830">
      <w:pPr>
        <w:pStyle w:val="af7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</w:p>
    <w:p w:rsidR="00123830" w:rsidRDefault="00123830" w:rsidP="00123830">
      <w:pPr>
        <w:jc w:val="right"/>
        <w:rPr>
          <w:szCs w:val="28"/>
        </w:rPr>
      </w:pPr>
      <w:r>
        <w:rPr>
          <w:szCs w:val="28"/>
        </w:rPr>
        <w:t>к муниципальной программе</w:t>
      </w:r>
    </w:p>
    <w:p w:rsidR="00123830" w:rsidRDefault="00123830" w:rsidP="00123830">
      <w:pPr>
        <w:jc w:val="right"/>
        <w:rPr>
          <w:szCs w:val="28"/>
        </w:rPr>
      </w:pPr>
      <w:r>
        <w:rPr>
          <w:szCs w:val="28"/>
        </w:rPr>
        <w:t>«Содействие занятости населения в</w:t>
      </w:r>
    </w:p>
    <w:p w:rsidR="00123830" w:rsidRDefault="00123830" w:rsidP="00123830">
      <w:pPr>
        <w:jc w:val="right"/>
        <w:rPr>
          <w:szCs w:val="28"/>
        </w:rPr>
      </w:pPr>
      <w:r>
        <w:rPr>
          <w:szCs w:val="28"/>
        </w:rPr>
        <w:t>Льговском районе Курской области на 2024-2026 годы»</w:t>
      </w:r>
    </w:p>
    <w:p w:rsidR="00123830" w:rsidRDefault="00123830" w:rsidP="00123830">
      <w:pPr>
        <w:jc w:val="right"/>
        <w:rPr>
          <w:szCs w:val="28"/>
        </w:rPr>
      </w:pPr>
    </w:p>
    <w:p w:rsidR="00123830" w:rsidRDefault="00123830" w:rsidP="00123830">
      <w:pPr>
        <w:pStyle w:val="af7"/>
        <w:tabs>
          <w:tab w:val="left" w:pos="0"/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Ресурсное обеспечение муниципальной программы «Содействие занятости населения в Льговском районе Курской области на 2024-2026 годы»</w:t>
      </w:r>
    </w:p>
    <w:p w:rsidR="00123830" w:rsidRDefault="00123830" w:rsidP="00123830">
      <w:pPr>
        <w:pStyle w:val="af7"/>
        <w:tabs>
          <w:tab w:val="left" w:pos="3969"/>
        </w:tabs>
        <w:ind w:firstLine="5664"/>
        <w:jc w:val="center"/>
        <w:rPr>
          <w:b/>
          <w:sz w:val="28"/>
          <w:szCs w:val="28"/>
        </w:rPr>
      </w:pPr>
    </w:p>
    <w:p w:rsidR="00123830" w:rsidRDefault="00123830" w:rsidP="00123830">
      <w:pPr>
        <w:pStyle w:val="af7"/>
        <w:ind w:firstLine="5664"/>
        <w:jc w:val="right"/>
        <w:rPr>
          <w:sz w:val="28"/>
          <w:szCs w:val="28"/>
        </w:rPr>
      </w:pPr>
      <w:r>
        <w:rPr>
          <w:sz w:val="28"/>
          <w:szCs w:val="28"/>
        </w:rPr>
        <w:t>Тыс. руб.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1417"/>
        <w:gridCol w:w="1418"/>
        <w:gridCol w:w="1417"/>
      </w:tblGrid>
      <w:tr w:rsidR="00123830" w:rsidTr="00123830">
        <w:trPr>
          <w:tblHeader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финансирования, направления расходов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за период реализации Программы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</w:tc>
      </w:tr>
      <w:tr w:rsidR="00123830" w:rsidTr="00123830">
        <w:trPr>
          <w:trHeight w:val="315"/>
          <w:tblHeader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830" w:rsidRDefault="00123830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830" w:rsidRDefault="00123830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3830" w:rsidRDefault="00123830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</w:tr>
      <w:tr w:rsidR="00123830" w:rsidTr="00123830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5704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662A0">
              <w:rPr>
                <w:szCs w:val="28"/>
              </w:rPr>
              <w:t>1</w:t>
            </w:r>
            <w:r w:rsidR="0057046B">
              <w:rPr>
                <w:szCs w:val="28"/>
              </w:rPr>
              <w:t>46,503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 w:rsidP="0057046B">
            <w:pPr>
              <w:pStyle w:val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7046B">
              <w:rPr>
                <w:sz w:val="28"/>
                <w:szCs w:val="28"/>
              </w:rPr>
              <w:t>90,703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 w:rsidP="003662A0">
            <w:pPr>
              <w:pStyle w:val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662A0">
              <w:rPr>
                <w:sz w:val="28"/>
                <w:szCs w:val="28"/>
              </w:rPr>
              <w:t>77</w:t>
            </w:r>
            <w:r>
              <w:rPr>
                <w:sz w:val="28"/>
                <w:szCs w:val="28"/>
              </w:rPr>
              <w:t>,</w:t>
            </w:r>
            <w:r w:rsidR="003662A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830" w:rsidRDefault="00123830" w:rsidP="003662A0">
            <w:pPr>
              <w:pStyle w:val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662A0">
              <w:rPr>
                <w:sz w:val="28"/>
                <w:szCs w:val="28"/>
              </w:rPr>
              <w:t>77</w:t>
            </w:r>
            <w:r>
              <w:rPr>
                <w:sz w:val="28"/>
                <w:szCs w:val="28"/>
              </w:rPr>
              <w:t>,</w:t>
            </w:r>
            <w:r w:rsidR="003662A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00</w:t>
            </w:r>
          </w:p>
        </w:tc>
      </w:tr>
      <w:tr w:rsidR="00123830" w:rsidTr="0012383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57046B" w:rsidP="005704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226,507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772D66" w:rsidP="005704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7046B">
              <w:rPr>
                <w:szCs w:val="28"/>
              </w:rPr>
              <w:t>66,507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30,000</w:t>
            </w:r>
          </w:p>
        </w:tc>
      </w:tr>
      <w:tr w:rsidR="00123830" w:rsidTr="0012383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123830" w:rsidTr="0012383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123830" w:rsidP="00A409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</w:t>
            </w:r>
            <w:r w:rsidR="003662A0">
              <w:rPr>
                <w:szCs w:val="28"/>
              </w:rPr>
              <w:t>3</w:t>
            </w:r>
            <w:r w:rsidR="00A40967">
              <w:rPr>
                <w:szCs w:val="28"/>
              </w:rPr>
              <w:t>73,010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3662A0" w:rsidP="00A409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A40967">
              <w:rPr>
                <w:szCs w:val="28"/>
              </w:rPr>
              <w:t>57</w:t>
            </w:r>
            <w:r w:rsidR="00123830">
              <w:rPr>
                <w:szCs w:val="28"/>
              </w:rPr>
              <w:t>,</w:t>
            </w:r>
            <w:r w:rsidR="00A40967">
              <w:rPr>
                <w:szCs w:val="28"/>
              </w:rPr>
              <w:t>210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3662A0" w:rsidP="003662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407</w:t>
            </w:r>
            <w:r w:rsidR="00123830">
              <w:rPr>
                <w:szCs w:val="28"/>
              </w:rPr>
              <w:t>,</w:t>
            </w:r>
            <w:r>
              <w:rPr>
                <w:szCs w:val="28"/>
              </w:rPr>
              <w:t>9</w:t>
            </w:r>
            <w:r w:rsidR="00123830">
              <w:rPr>
                <w:szCs w:val="28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830" w:rsidRDefault="003662A0" w:rsidP="003662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407</w:t>
            </w:r>
            <w:r w:rsidR="00123830">
              <w:rPr>
                <w:szCs w:val="28"/>
              </w:rPr>
              <w:t>,</w:t>
            </w:r>
            <w:r>
              <w:rPr>
                <w:szCs w:val="28"/>
              </w:rPr>
              <w:t>9</w:t>
            </w:r>
            <w:r w:rsidR="00123830">
              <w:rPr>
                <w:szCs w:val="28"/>
              </w:rPr>
              <w:t>00</w:t>
            </w:r>
          </w:p>
        </w:tc>
      </w:tr>
    </w:tbl>
    <w:p w:rsidR="00A55EBC" w:rsidRDefault="00A55EBC"/>
    <w:sectPr w:rsidR="00A55EBC" w:rsidSect="00A55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F6D1D"/>
    <w:multiLevelType w:val="hybridMultilevel"/>
    <w:tmpl w:val="E25ED6FC"/>
    <w:lvl w:ilvl="0" w:tplc="F320AAC6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FC6389"/>
    <w:multiLevelType w:val="hybridMultilevel"/>
    <w:tmpl w:val="D3A88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170B17"/>
    <w:multiLevelType w:val="multilevel"/>
    <w:tmpl w:val="335246D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ourier New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3830"/>
    <w:rsid w:val="0000147F"/>
    <w:rsid w:val="0002407D"/>
    <w:rsid w:val="0005467B"/>
    <w:rsid w:val="000656E9"/>
    <w:rsid w:val="00075D1C"/>
    <w:rsid w:val="0009736A"/>
    <w:rsid w:val="00123830"/>
    <w:rsid w:val="001831A8"/>
    <w:rsid w:val="00190927"/>
    <w:rsid w:val="001934AD"/>
    <w:rsid w:val="001A10E0"/>
    <w:rsid w:val="002A4E49"/>
    <w:rsid w:val="002C5817"/>
    <w:rsid w:val="003662A0"/>
    <w:rsid w:val="00406152"/>
    <w:rsid w:val="0045053A"/>
    <w:rsid w:val="00450B1C"/>
    <w:rsid w:val="004C3757"/>
    <w:rsid w:val="004C4704"/>
    <w:rsid w:val="004D22BA"/>
    <w:rsid w:val="004E42DD"/>
    <w:rsid w:val="004F6492"/>
    <w:rsid w:val="0050666F"/>
    <w:rsid w:val="00521D3D"/>
    <w:rsid w:val="0057046B"/>
    <w:rsid w:val="00573DC8"/>
    <w:rsid w:val="00584CF3"/>
    <w:rsid w:val="005C6E34"/>
    <w:rsid w:val="005F5660"/>
    <w:rsid w:val="006015D1"/>
    <w:rsid w:val="00611DEC"/>
    <w:rsid w:val="0063478D"/>
    <w:rsid w:val="006672BE"/>
    <w:rsid w:val="00692219"/>
    <w:rsid w:val="006E12ED"/>
    <w:rsid w:val="00772D66"/>
    <w:rsid w:val="00776D02"/>
    <w:rsid w:val="007C714B"/>
    <w:rsid w:val="007D7B15"/>
    <w:rsid w:val="007E62F9"/>
    <w:rsid w:val="00817E40"/>
    <w:rsid w:val="00867F85"/>
    <w:rsid w:val="00877FC2"/>
    <w:rsid w:val="008A1259"/>
    <w:rsid w:val="008A357F"/>
    <w:rsid w:val="008E4FFC"/>
    <w:rsid w:val="009327B4"/>
    <w:rsid w:val="0096374B"/>
    <w:rsid w:val="00971E0E"/>
    <w:rsid w:val="009E3F68"/>
    <w:rsid w:val="009E43EF"/>
    <w:rsid w:val="00A32726"/>
    <w:rsid w:val="00A40967"/>
    <w:rsid w:val="00A43852"/>
    <w:rsid w:val="00A55EBC"/>
    <w:rsid w:val="00AD0907"/>
    <w:rsid w:val="00B21E5A"/>
    <w:rsid w:val="00BA6B8B"/>
    <w:rsid w:val="00BB70AE"/>
    <w:rsid w:val="00C84E29"/>
    <w:rsid w:val="00CB069C"/>
    <w:rsid w:val="00CD3231"/>
    <w:rsid w:val="00CD7E18"/>
    <w:rsid w:val="00D81C0B"/>
    <w:rsid w:val="00D86D49"/>
    <w:rsid w:val="00D86F62"/>
    <w:rsid w:val="00DD4410"/>
    <w:rsid w:val="00DE3F30"/>
    <w:rsid w:val="00EB4437"/>
    <w:rsid w:val="00EF4F3C"/>
    <w:rsid w:val="00F83494"/>
    <w:rsid w:val="00F85F20"/>
    <w:rsid w:val="00FC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B52DEF7-E498-49D1-A1DB-20E00E55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83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23830"/>
    <w:pPr>
      <w:keepNext/>
      <w:shd w:val="clear" w:color="auto" w:fill="FFFFFF"/>
      <w:spacing w:before="19" w:line="346" w:lineRule="atLeast"/>
      <w:ind w:left="19" w:right="24" w:firstLine="425"/>
      <w:jc w:val="center"/>
      <w:outlineLvl w:val="0"/>
    </w:pPr>
    <w:rPr>
      <w:rFonts w:eastAsia="Arial Unicode MS"/>
      <w:b/>
      <w:bCs/>
      <w:color w:val="000000"/>
      <w:spacing w:val="-9"/>
      <w:sz w:val="24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23830"/>
    <w:pPr>
      <w:keepNext/>
      <w:shd w:val="clear" w:color="auto" w:fill="FFFFFF"/>
      <w:spacing w:line="358" w:lineRule="atLeast"/>
      <w:ind w:left="34" w:right="101" w:firstLine="439"/>
      <w:jc w:val="center"/>
      <w:outlineLvl w:val="1"/>
    </w:pPr>
    <w:rPr>
      <w:rFonts w:eastAsia="Arial Unicode MS"/>
      <w:b/>
      <w:bCs/>
      <w:color w:val="000000"/>
      <w:spacing w:val="-5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23830"/>
    <w:pPr>
      <w:keepNext/>
      <w:shd w:val="clear" w:color="auto" w:fill="FFFFFF"/>
      <w:ind w:left="583"/>
      <w:jc w:val="both"/>
      <w:outlineLvl w:val="2"/>
    </w:pPr>
    <w:rPr>
      <w:rFonts w:eastAsia="Arial Unicode MS"/>
      <w:color w:val="000000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23830"/>
    <w:pPr>
      <w:keepNext/>
      <w:outlineLvl w:val="3"/>
    </w:pPr>
    <w:rPr>
      <w:rFonts w:eastAsia="Arial Unicode MS"/>
      <w:b/>
      <w:bCs/>
      <w:color w:val="000000"/>
      <w:spacing w:val="-4"/>
      <w:w w:val="88"/>
      <w:sz w:val="24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23830"/>
    <w:pPr>
      <w:keepNext/>
      <w:outlineLvl w:val="4"/>
    </w:pPr>
    <w:rPr>
      <w:rFonts w:eastAsia="Arial Unicode MS"/>
      <w:b/>
      <w:bCs/>
      <w:sz w:val="24"/>
      <w:szCs w:val="25"/>
    </w:rPr>
  </w:style>
  <w:style w:type="paragraph" w:styleId="6">
    <w:name w:val="heading 6"/>
    <w:basedOn w:val="a"/>
    <w:next w:val="a"/>
    <w:link w:val="60"/>
    <w:semiHidden/>
    <w:unhideWhenUsed/>
    <w:qFormat/>
    <w:rsid w:val="00123830"/>
    <w:pPr>
      <w:keepNext/>
      <w:jc w:val="center"/>
      <w:outlineLvl w:val="5"/>
    </w:pPr>
    <w:rPr>
      <w:rFonts w:eastAsia="Arial Unicode MS"/>
      <w:b/>
      <w:bCs/>
      <w:sz w:val="26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123830"/>
    <w:pPr>
      <w:keepNext/>
      <w:ind w:left="684" w:firstLine="24"/>
      <w:jc w:val="center"/>
      <w:outlineLvl w:val="6"/>
    </w:pPr>
    <w:rPr>
      <w:b/>
      <w:sz w:val="32"/>
    </w:rPr>
  </w:style>
  <w:style w:type="paragraph" w:styleId="8">
    <w:name w:val="heading 8"/>
    <w:basedOn w:val="a"/>
    <w:next w:val="a"/>
    <w:link w:val="80"/>
    <w:semiHidden/>
    <w:unhideWhenUsed/>
    <w:qFormat/>
    <w:rsid w:val="00123830"/>
    <w:pPr>
      <w:keepNext/>
      <w:shd w:val="clear" w:color="auto" w:fill="FFFFFF"/>
      <w:jc w:val="both"/>
      <w:outlineLvl w:val="7"/>
    </w:pPr>
    <w:rPr>
      <w:b/>
      <w:bCs/>
      <w:color w:val="000000"/>
      <w:spacing w:val="-11"/>
      <w:sz w:val="24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123830"/>
    <w:pPr>
      <w:keepNext/>
      <w:jc w:val="center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3830"/>
    <w:rPr>
      <w:rFonts w:ascii="Times New Roman" w:eastAsia="Arial Unicode MS" w:hAnsi="Times New Roman" w:cs="Times New Roman"/>
      <w:b/>
      <w:bCs/>
      <w:color w:val="000000"/>
      <w:spacing w:val="-9"/>
      <w:sz w:val="24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semiHidden/>
    <w:rsid w:val="00123830"/>
    <w:rPr>
      <w:rFonts w:ascii="Times New Roman" w:eastAsia="Arial Unicode MS" w:hAnsi="Times New Roman" w:cs="Times New Roman"/>
      <w:b/>
      <w:bCs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semiHidden/>
    <w:rsid w:val="00123830"/>
    <w:rPr>
      <w:rFonts w:ascii="Times New Roman" w:eastAsia="Arial Unicode MS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semiHidden/>
    <w:rsid w:val="00123830"/>
    <w:rPr>
      <w:rFonts w:ascii="Times New Roman" w:eastAsia="Arial Unicode MS" w:hAnsi="Times New Roman" w:cs="Times New Roman"/>
      <w:b/>
      <w:bCs/>
      <w:color w:val="000000"/>
      <w:spacing w:val="-4"/>
      <w:w w:val="88"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123830"/>
    <w:rPr>
      <w:rFonts w:ascii="Times New Roman" w:eastAsia="Arial Unicode MS" w:hAnsi="Times New Roman" w:cs="Times New Roman"/>
      <w:b/>
      <w:bCs/>
      <w:sz w:val="24"/>
      <w:szCs w:val="25"/>
      <w:lang w:eastAsia="ru-RU"/>
    </w:rPr>
  </w:style>
  <w:style w:type="character" w:customStyle="1" w:styleId="60">
    <w:name w:val="Заголовок 6 Знак"/>
    <w:basedOn w:val="a0"/>
    <w:link w:val="6"/>
    <w:semiHidden/>
    <w:rsid w:val="00123830"/>
    <w:rPr>
      <w:rFonts w:ascii="Times New Roman" w:eastAsia="Arial Unicode MS" w:hAnsi="Times New Roman" w:cs="Times New Roman"/>
      <w:b/>
      <w:bCs/>
      <w:sz w:val="26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12383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123830"/>
    <w:rPr>
      <w:rFonts w:ascii="Times New Roman" w:eastAsia="Times New Roman" w:hAnsi="Times New Roman" w:cs="Times New Roman"/>
      <w:b/>
      <w:bCs/>
      <w:color w:val="000000"/>
      <w:spacing w:val="-11"/>
      <w:sz w:val="24"/>
      <w:szCs w:val="28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123830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123830"/>
    <w:rPr>
      <w:color w:val="0000FF"/>
      <w:u w:val="single"/>
    </w:rPr>
  </w:style>
  <w:style w:type="paragraph" w:styleId="a4">
    <w:name w:val="Normal (Web)"/>
    <w:basedOn w:val="a"/>
    <w:semiHidden/>
    <w:unhideWhenUsed/>
    <w:rsid w:val="00123830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24"/>
      <w:szCs w:val="24"/>
    </w:rPr>
  </w:style>
  <w:style w:type="paragraph" w:styleId="a5">
    <w:name w:val="footnote text"/>
    <w:basedOn w:val="a"/>
    <w:link w:val="a6"/>
    <w:semiHidden/>
    <w:unhideWhenUsed/>
    <w:rsid w:val="00123830"/>
    <w:rPr>
      <w:sz w:val="20"/>
    </w:rPr>
  </w:style>
  <w:style w:type="character" w:customStyle="1" w:styleId="a6">
    <w:name w:val="Текст сноски Знак"/>
    <w:basedOn w:val="a0"/>
    <w:link w:val="a5"/>
    <w:semiHidden/>
    <w:rsid w:val="00123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semiHidden/>
    <w:rsid w:val="001238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7"/>
    <w:semiHidden/>
    <w:unhideWhenUsed/>
    <w:rsid w:val="00123830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nhideWhenUsed/>
    <w:rsid w:val="0012383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123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123830"/>
    <w:pPr>
      <w:jc w:val="center"/>
    </w:pPr>
    <w:rPr>
      <w:b/>
    </w:rPr>
  </w:style>
  <w:style w:type="character" w:customStyle="1" w:styleId="ac">
    <w:name w:val="Заголовок Знак"/>
    <w:basedOn w:val="a0"/>
    <w:link w:val="ab"/>
    <w:rsid w:val="00123830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"/>
    <w:basedOn w:val="a"/>
    <w:link w:val="ae"/>
    <w:unhideWhenUsed/>
    <w:rsid w:val="00123830"/>
    <w:pPr>
      <w:jc w:val="both"/>
    </w:pPr>
    <w:rPr>
      <w:szCs w:val="24"/>
    </w:rPr>
  </w:style>
  <w:style w:type="character" w:customStyle="1" w:styleId="ae">
    <w:name w:val="Основной текст Знак"/>
    <w:basedOn w:val="a0"/>
    <w:link w:val="ad"/>
    <w:rsid w:val="0012383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Body Text Indent"/>
    <w:basedOn w:val="a"/>
    <w:link w:val="af0"/>
    <w:semiHidden/>
    <w:unhideWhenUsed/>
    <w:rsid w:val="00123830"/>
    <w:pPr>
      <w:ind w:firstLine="567"/>
      <w:jc w:val="center"/>
    </w:pPr>
    <w:rPr>
      <w:b/>
    </w:rPr>
  </w:style>
  <w:style w:type="character" w:customStyle="1" w:styleId="af0">
    <w:name w:val="Основной текст с отступом Знак"/>
    <w:basedOn w:val="a0"/>
    <w:link w:val="af"/>
    <w:semiHidden/>
    <w:rsid w:val="001238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Subtitle"/>
    <w:basedOn w:val="a"/>
    <w:link w:val="af2"/>
    <w:qFormat/>
    <w:rsid w:val="00123830"/>
    <w:pPr>
      <w:ind w:firstLine="720"/>
    </w:pPr>
    <w:rPr>
      <w:szCs w:val="24"/>
    </w:rPr>
  </w:style>
  <w:style w:type="character" w:customStyle="1" w:styleId="af2">
    <w:name w:val="Подзаголовок Знак"/>
    <w:basedOn w:val="a0"/>
    <w:link w:val="af1"/>
    <w:rsid w:val="00123830"/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2 Знак"/>
    <w:basedOn w:val="a0"/>
    <w:link w:val="22"/>
    <w:semiHidden/>
    <w:rsid w:val="00123830"/>
    <w:rPr>
      <w:rFonts w:ascii="Times New Roman" w:eastAsia="Times New Roman" w:hAnsi="Times New Roman" w:cs="Times New Roman"/>
      <w:color w:val="000000"/>
      <w:spacing w:val="-7"/>
      <w:sz w:val="24"/>
      <w:szCs w:val="28"/>
      <w:shd w:val="clear" w:color="auto" w:fill="FFFFFF"/>
      <w:lang w:eastAsia="ru-RU"/>
    </w:rPr>
  </w:style>
  <w:style w:type="paragraph" w:styleId="22">
    <w:name w:val="Body Text 2"/>
    <w:basedOn w:val="a"/>
    <w:link w:val="21"/>
    <w:semiHidden/>
    <w:unhideWhenUsed/>
    <w:rsid w:val="00123830"/>
    <w:pPr>
      <w:shd w:val="clear" w:color="auto" w:fill="FFFFFF"/>
    </w:pPr>
    <w:rPr>
      <w:color w:val="000000"/>
      <w:spacing w:val="-7"/>
      <w:sz w:val="24"/>
      <w:szCs w:val="28"/>
    </w:rPr>
  </w:style>
  <w:style w:type="character" w:customStyle="1" w:styleId="31">
    <w:name w:val="Основной текст 3 Знак"/>
    <w:basedOn w:val="a0"/>
    <w:link w:val="32"/>
    <w:semiHidden/>
    <w:rsid w:val="001238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123830"/>
    <w:rPr>
      <w:sz w:val="24"/>
    </w:rPr>
  </w:style>
  <w:style w:type="paragraph" w:styleId="23">
    <w:name w:val="Body Text Indent 2"/>
    <w:basedOn w:val="a"/>
    <w:link w:val="24"/>
    <w:semiHidden/>
    <w:unhideWhenUsed/>
    <w:rsid w:val="00123830"/>
    <w:pPr>
      <w:ind w:left="-57" w:firstLine="741"/>
    </w:pPr>
  </w:style>
  <w:style w:type="character" w:customStyle="1" w:styleId="24">
    <w:name w:val="Основной текст с отступом 2 Знак"/>
    <w:basedOn w:val="a0"/>
    <w:link w:val="23"/>
    <w:semiHidden/>
    <w:rsid w:val="0012383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4"/>
    <w:semiHidden/>
    <w:rsid w:val="001238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3"/>
    <w:semiHidden/>
    <w:unhideWhenUsed/>
    <w:rsid w:val="00123830"/>
    <w:pPr>
      <w:ind w:firstLine="709"/>
      <w:jc w:val="both"/>
    </w:pPr>
  </w:style>
  <w:style w:type="paragraph" w:styleId="af3">
    <w:name w:val="Plain Text"/>
    <w:basedOn w:val="a"/>
    <w:link w:val="af4"/>
    <w:semiHidden/>
    <w:unhideWhenUsed/>
    <w:rsid w:val="00123830"/>
    <w:rPr>
      <w:rFonts w:ascii="Courier New" w:hAnsi="Courier New"/>
      <w:sz w:val="20"/>
    </w:rPr>
  </w:style>
  <w:style w:type="character" w:customStyle="1" w:styleId="af4">
    <w:name w:val="Текст Знак"/>
    <w:basedOn w:val="a0"/>
    <w:link w:val="af3"/>
    <w:semiHidden/>
    <w:rsid w:val="00123830"/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выноски Знак"/>
    <w:basedOn w:val="a0"/>
    <w:link w:val="af6"/>
    <w:semiHidden/>
    <w:rsid w:val="00123830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alloon Text"/>
    <w:basedOn w:val="a"/>
    <w:link w:val="af5"/>
    <w:semiHidden/>
    <w:unhideWhenUsed/>
    <w:rsid w:val="00123830"/>
    <w:rPr>
      <w:rFonts w:ascii="Tahoma" w:hAnsi="Tahoma" w:cs="Tahoma"/>
      <w:sz w:val="16"/>
      <w:szCs w:val="16"/>
    </w:rPr>
  </w:style>
  <w:style w:type="paragraph" w:styleId="af7">
    <w:name w:val="No Spacing"/>
    <w:qFormat/>
    <w:rsid w:val="00123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23830"/>
    <w:pPr>
      <w:overflowPunct w:val="0"/>
      <w:autoSpaceDE w:val="0"/>
      <w:autoSpaceDN w:val="0"/>
      <w:adjustRightInd w:val="0"/>
      <w:ind w:firstLine="709"/>
      <w:jc w:val="both"/>
    </w:pPr>
    <w:rPr>
      <w:sz w:val="24"/>
    </w:rPr>
  </w:style>
  <w:style w:type="paragraph" w:customStyle="1" w:styleId="af8">
    <w:name w:val="Таблицы (моноширинный)"/>
    <w:basedOn w:val="a"/>
    <w:next w:val="a"/>
    <w:rsid w:val="001238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ConsPlusNormal">
    <w:name w:val="ConsPlusNormal"/>
    <w:rsid w:val="00123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rsid w:val="00123830"/>
    <w:pPr>
      <w:ind w:firstLine="720"/>
      <w:jc w:val="both"/>
    </w:pPr>
    <w:rPr>
      <w:rFonts w:ascii="Arial" w:hAnsi="Arial"/>
      <w:sz w:val="22"/>
    </w:rPr>
  </w:style>
  <w:style w:type="paragraph" w:customStyle="1" w:styleId="ConsNormal">
    <w:name w:val="ConsNormal"/>
    <w:rsid w:val="001238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123830"/>
    <w:pPr>
      <w:widowControl w:val="0"/>
      <w:autoSpaceDE w:val="0"/>
      <w:autoSpaceDN w:val="0"/>
      <w:adjustRightInd w:val="0"/>
      <w:spacing w:line="323" w:lineRule="exact"/>
      <w:ind w:firstLine="710"/>
      <w:jc w:val="both"/>
    </w:pPr>
    <w:rPr>
      <w:sz w:val="24"/>
      <w:szCs w:val="24"/>
    </w:rPr>
  </w:style>
  <w:style w:type="paragraph" w:customStyle="1" w:styleId="af9">
    <w:name w:val="Доклад основной"/>
    <w:basedOn w:val="a"/>
    <w:rsid w:val="00123830"/>
    <w:pPr>
      <w:suppressAutoHyphens/>
      <w:spacing w:after="120" w:line="276" w:lineRule="auto"/>
      <w:ind w:firstLine="720"/>
      <w:jc w:val="both"/>
    </w:pPr>
    <w:rPr>
      <w:rFonts w:eastAsia="Calibri" w:cs="Calibri"/>
      <w:bCs/>
      <w:sz w:val="32"/>
      <w:szCs w:val="32"/>
      <w:lang w:eastAsia="ar-SA"/>
    </w:rPr>
  </w:style>
  <w:style w:type="paragraph" w:customStyle="1" w:styleId="Style4">
    <w:name w:val="Style4"/>
    <w:basedOn w:val="a"/>
    <w:uiPriority w:val="99"/>
    <w:rsid w:val="00123830"/>
    <w:pPr>
      <w:widowControl w:val="0"/>
      <w:autoSpaceDE w:val="0"/>
      <w:autoSpaceDN w:val="0"/>
      <w:adjustRightInd w:val="0"/>
      <w:spacing w:line="325" w:lineRule="exact"/>
      <w:ind w:firstLine="715"/>
      <w:jc w:val="both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123830"/>
    <w:pPr>
      <w:widowControl w:val="0"/>
      <w:autoSpaceDE w:val="0"/>
      <w:autoSpaceDN w:val="0"/>
      <w:adjustRightInd w:val="0"/>
      <w:spacing w:line="322" w:lineRule="exact"/>
      <w:ind w:firstLine="533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1238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123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123830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paragraph" w:customStyle="1" w:styleId="13">
    <w:name w:val="Без интервала1"/>
    <w:rsid w:val="00123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23830"/>
    <w:rPr>
      <w:rFonts w:ascii="Times New Roman" w:hAnsi="Times New Roman" w:cs="Times New Roman" w:hint="default"/>
      <w:sz w:val="26"/>
      <w:szCs w:val="26"/>
    </w:rPr>
  </w:style>
  <w:style w:type="character" w:customStyle="1" w:styleId="FontStyle24">
    <w:name w:val="Font Style24"/>
    <w:uiPriority w:val="99"/>
    <w:rsid w:val="00123830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region.kursk.ru/img/gerbko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50</Pages>
  <Words>13303</Words>
  <Characters>75830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Общий отдел</cp:lastModifiedBy>
  <cp:revision>301</cp:revision>
  <cp:lastPrinted>2024-12-18T07:02:00Z</cp:lastPrinted>
  <dcterms:created xsi:type="dcterms:W3CDTF">2023-12-28T13:18:00Z</dcterms:created>
  <dcterms:modified xsi:type="dcterms:W3CDTF">2024-12-25T06:29:00Z</dcterms:modified>
</cp:coreProperties>
</file>